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B56905">
      <w:pPr>
        <w:keepNext w:val="0"/>
        <w:keepLines w:val="0"/>
        <w:pageBreakBefore w:val="0"/>
        <w:widowControl w:val="0"/>
        <w:kinsoku/>
        <w:wordWrap/>
        <w:overflowPunct/>
        <w:topLinePunct w:val="0"/>
        <w:autoSpaceDE/>
        <w:autoSpaceDN/>
        <w:bidi w:val="0"/>
        <w:adjustRightInd/>
        <w:snapToGrid/>
        <w:spacing w:line="680" w:lineRule="exact"/>
        <w:jc w:val="center"/>
        <w:textAlignment w:val="auto"/>
        <w:rPr>
          <w:rFonts w:hint="eastAsia" w:ascii="方正小标宋简体" w:hAnsi="方正小标宋简体" w:eastAsia="方正小标宋简体" w:cs="方正小标宋简体"/>
          <w:sz w:val="44"/>
          <w:szCs w:val="44"/>
          <w:lang w:eastAsia="zh-CN"/>
        </w:rPr>
      </w:pPr>
      <w:bookmarkStart w:id="0" w:name="OLE_LINK1"/>
      <w:r>
        <w:rPr>
          <w:rFonts w:hint="eastAsia" w:ascii="方正小标宋简体" w:eastAsia="方正小标宋简体"/>
          <w:bCs/>
          <w:color w:val="auto"/>
          <w:kern w:val="0"/>
          <w:sz w:val="44"/>
          <w:szCs w:val="44"/>
          <w:lang w:eastAsia="zh-CN"/>
        </w:rPr>
        <w:t>《</w:t>
      </w:r>
      <w:r>
        <w:rPr>
          <w:rFonts w:hint="eastAsia" w:ascii="方正小标宋简体" w:hAnsi="方正小标宋简体" w:eastAsia="方正小标宋简体" w:cs="方正小标宋简体"/>
          <w:sz w:val="44"/>
          <w:szCs w:val="44"/>
          <w:lang w:eastAsia="zh-CN"/>
        </w:rPr>
        <w:t>亳州市中心城区管线工程规划方案</w:t>
      </w:r>
    </w:p>
    <w:p w14:paraId="6EEC032E">
      <w:pPr>
        <w:keepNext w:val="0"/>
        <w:keepLines w:val="0"/>
        <w:pageBreakBefore w:val="0"/>
        <w:widowControl w:val="0"/>
        <w:kinsoku/>
        <w:wordWrap/>
        <w:overflowPunct/>
        <w:topLinePunct w:val="0"/>
        <w:autoSpaceDE/>
        <w:autoSpaceDN/>
        <w:bidi w:val="0"/>
        <w:adjustRightInd/>
        <w:snapToGrid/>
        <w:spacing w:line="680" w:lineRule="exact"/>
        <w:jc w:val="center"/>
        <w:textAlignment w:val="auto"/>
        <w:rPr>
          <w:rFonts w:hint="eastAsia" w:ascii="方正小标宋简体" w:eastAsia="方正小标宋简体"/>
          <w:bCs/>
          <w:color w:val="auto"/>
          <w:kern w:val="0"/>
          <w:sz w:val="44"/>
          <w:szCs w:val="44"/>
          <w:lang w:eastAsia="zh-CN"/>
        </w:rPr>
      </w:pPr>
      <w:r>
        <w:rPr>
          <w:rFonts w:hint="eastAsia" w:ascii="方正小标宋简体" w:hAnsi="方正小标宋简体" w:eastAsia="方正小标宋简体" w:cs="方正小标宋简体"/>
          <w:sz w:val="44"/>
          <w:szCs w:val="44"/>
          <w:lang w:eastAsia="zh-CN"/>
        </w:rPr>
        <w:t>审批管理暂行规定</w:t>
      </w:r>
      <w:r>
        <w:rPr>
          <w:rFonts w:hint="eastAsia" w:ascii="方正小标宋简体" w:eastAsia="方正小标宋简体"/>
          <w:bCs/>
          <w:color w:val="auto"/>
          <w:kern w:val="0"/>
          <w:sz w:val="44"/>
          <w:szCs w:val="44"/>
          <w:lang w:eastAsia="zh-CN"/>
        </w:rPr>
        <w:t>》的起草说明</w:t>
      </w:r>
    </w:p>
    <w:bookmarkEnd w:id="0"/>
    <w:p w14:paraId="3AA5F5A9">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right="0" w:rightChars="0"/>
        <w:jc w:val="left"/>
        <w:textAlignment w:val="auto"/>
        <w:outlineLvl w:val="9"/>
        <w:rPr>
          <w:rFonts w:hint="eastAsia" w:ascii="黑体" w:hAnsi="黑体" w:eastAsia="黑体" w:cs="黑体"/>
          <w:b w:val="0"/>
          <w:bCs w:val="0"/>
          <w:color w:val="auto"/>
          <w:kern w:val="0"/>
          <w:sz w:val="32"/>
          <w:szCs w:val="32"/>
          <w:lang w:val="en-US" w:eastAsia="zh-CN"/>
        </w:rPr>
      </w:pPr>
    </w:p>
    <w:p w14:paraId="47228BF8">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val="en-US" w:eastAsia="zh-CN"/>
        </w:rPr>
        <w:t>一、起草背景</w:t>
      </w:r>
    </w:p>
    <w:p w14:paraId="4715F7AC">
      <w:pPr>
        <w:keepNext w:val="0"/>
        <w:keepLines w:val="0"/>
        <w:pageBreakBefore w:val="0"/>
        <w:widowControl w:val="0"/>
        <w:kinsoku/>
        <w:wordWrap/>
        <w:overflowPunct/>
        <w:topLinePunct w:val="0"/>
        <w:autoSpaceDE/>
        <w:autoSpaceDN/>
        <w:bidi w:val="0"/>
        <w:adjustRightInd/>
        <w:snapToGrid/>
        <w:spacing w:line="680" w:lineRule="exact"/>
        <w:ind w:firstLine="640" w:firstLineChars="200"/>
        <w:jc w:val="both"/>
        <w:textAlignment w:val="auto"/>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pPr>
      <w:r>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t>根据市自然资源和规划管理委员会 2025年第</w:t>
      </w:r>
      <w:bookmarkStart w:id="1" w:name="_GoBack"/>
      <w:bookmarkEnd w:id="1"/>
      <w:r>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t>22次主任办公会议纪要要求，由市自然资源和规划局、市规划设计院牵头，市发展改革委、市城市管理局、市数据资源局等管线主管部门负责，规范管线、通信铁塔等市政设施审查，管线主管部门应将相关规划建设方案提请市自然资源和规划管理委员会研究，确保线路的合理性、统筹性、科学性。</w:t>
      </w:r>
    </w:p>
    <w:p w14:paraId="5EDFA49D">
      <w:pPr>
        <w:keepNext w:val="0"/>
        <w:keepLines w:val="0"/>
        <w:pageBreakBefore w:val="0"/>
        <w:widowControl w:val="0"/>
        <w:kinsoku/>
        <w:wordWrap/>
        <w:overflowPunct/>
        <w:topLinePunct w:val="0"/>
        <w:autoSpaceDE/>
        <w:autoSpaceDN/>
        <w:bidi w:val="0"/>
        <w:adjustRightInd/>
        <w:snapToGrid/>
        <w:spacing w:line="680" w:lineRule="exact"/>
        <w:ind w:firstLine="640" w:firstLineChars="200"/>
        <w:jc w:val="both"/>
        <w:textAlignment w:val="auto"/>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pPr>
      <w:r>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t>经前期调研、座谈论证、征求意见，结合我市实际，形成了《亳州市中心城区管线工程规划方案审批管理暂行规定》（以下简称《暂行规定》）。</w:t>
      </w:r>
    </w:p>
    <w:p w14:paraId="2C5BBE81">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val="en-US" w:eastAsia="zh-CN"/>
        </w:rPr>
        <w:t>二、起草依据</w:t>
      </w:r>
    </w:p>
    <w:p w14:paraId="279F6D58">
      <w:pPr>
        <w:keepNext w:val="0"/>
        <w:keepLines w:val="0"/>
        <w:pageBreakBefore w:val="0"/>
        <w:widowControl w:val="0"/>
        <w:kinsoku/>
        <w:wordWrap/>
        <w:overflowPunct/>
        <w:topLinePunct w:val="0"/>
        <w:autoSpaceDE/>
        <w:autoSpaceDN/>
        <w:bidi w:val="0"/>
        <w:adjustRightInd/>
        <w:snapToGrid/>
        <w:spacing w:line="680" w:lineRule="exact"/>
        <w:ind w:firstLine="640" w:firstLineChars="200"/>
        <w:jc w:val="both"/>
        <w:textAlignment w:val="auto"/>
        <w:rPr>
          <w:rFonts w:hint="default" w:ascii="方正仿宋_GBK" w:hAnsi="方正仿宋_GBK" w:eastAsia="方正仿宋_GBK" w:cs="方正仿宋_GBK"/>
          <w:i w:val="0"/>
          <w:iCs w:val="0"/>
          <w:caps w:val="0"/>
          <w:color w:val="333333"/>
          <w:spacing w:val="0"/>
          <w:sz w:val="32"/>
          <w:szCs w:val="32"/>
          <w:shd w:val="clear" w:color="auto" w:fill="FFFFFF"/>
          <w:lang w:val="en-US" w:eastAsia="zh-CN"/>
        </w:rPr>
      </w:pPr>
      <w:r>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t>主要根据《中华人民共和国城乡规划法》《中华人民共和国建筑法》《中华人民共和国土地管理法》《城市道路管理条例》《国务院办公厅关于加强城市地下管线建设管理的指导意见》 《亳州市城市控制性详细规划通则（2024年修订）》等法律法规</w:t>
      </w:r>
      <w:r>
        <w:rPr>
          <w:rFonts w:hint="default" w:ascii="方正仿宋_GBK" w:hAnsi="方正仿宋_GBK" w:eastAsia="方正仿宋_GBK" w:cs="方正仿宋_GBK"/>
          <w:i w:val="0"/>
          <w:iCs w:val="0"/>
          <w:caps w:val="0"/>
          <w:color w:val="333333"/>
          <w:spacing w:val="0"/>
          <w:sz w:val="32"/>
          <w:szCs w:val="32"/>
          <w:shd w:val="clear" w:color="auto" w:fill="FFFFFF"/>
          <w:lang w:val="en" w:eastAsia="zh-CN"/>
        </w:rPr>
        <w:t>、标准、规范、文件等。</w:t>
      </w:r>
      <w:r>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t xml:space="preserve">  </w:t>
      </w:r>
    </w:p>
    <w:p w14:paraId="47814854">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val="en-US" w:eastAsia="zh-CN"/>
        </w:rPr>
        <w:t>三、起草过程</w:t>
      </w:r>
    </w:p>
    <w:p w14:paraId="23294A8C">
      <w:pPr>
        <w:keepNext w:val="0"/>
        <w:keepLines w:val="0"/>
        <w:pageBreakBefore w:val="0"/>
        <w:widowControl w:val="0"/>
        <w:kinsoku/>
        <w:wordWrap/>
        <w:overflowPunct/>
        <w:topLinePunct w:val="0"/>
        <w:autoSpaceDE/>
        <w:autoSpaceDN/>
        <w:bidi w:val="0"/>
        <w:adjustRightInd/>
        <w:snapToGrid/>
        <w:spacing w:line="680" w:lineRule="exact"/>
        <w:ind w:firstLine="640" w:firstLineChars="200"/>
        <w:jc w:val="both"/>
        <w:textAlignment w:val="auto"/>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pPr>
      <w:r>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t>2025年11月开展现场调研、搜集资料等工作，并于2026年1月形成了《暂行规定》初步成果。2026年2月对接并书面征求有关市直部门和属地政府意见。</w:t>
      </w:r>
    </w:p>
    <w:p w14:paraId="7DA8A8FB">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方正仿宋_GBK" w:hAnsi="方正仿宋_GBK" w:eastAsia="方正仿宋_GBK" w:cs="方正仿宋_GBK"/>
          <w:sz w:val="32"/>
          <w:szCs w:val="32"/>
          <w:lang w:eastAsia="zh-CN"/>
        </w:rPr>
      </w:pPr>
      <w:r>
        <w:rPr>
          <w:rFonts w:hint="eastAsia" w:ascii="黑体" w:hAnsi="黑体" w:eastAsia="黑体" w:cs="黑体"/>
          <w:b w:val="0"/>
          <w:bCs w:val="0"/>
          <w:color w:val="auto"/>
          <w:kern w:val="0"/>
          <w:sz w:val="32"/>
          <w:szCs w:val="32"/>
          <w:lang w:val="en-US" w:eastAsia="zh-CN"/>
        </w:rPr>
        <w:t>四、主要内容</w:t>
      </w:r>
    </w:p>
    <w:p w14:paraId="29E9060D">
      <w:pPr>
        <w:keepNext w:val="0"/>
        <w:keepLines w:val="0"/>
        <w:pageBreakBefore w:val="0"/>
        <w:widowControl w:val="0"/>
        <w:kinsoku/>
        <w:wordWrap/>
        <w:overflowPunct/>
        <w:topLinePunct w:val="0"/>
        <w:autoSpaceDE/>
        <w:autoSpaceDN/>
        <w:bidi w:val="0"/>
        <w:adjustRightInd/>
        <w:snapToGrid/>
        <w:spacing w:line="680" w:lineRule="exact"/>
        <w:ind w:firstLine="640" w:firstLineChars="200"/>
        <w:jc w:val="both"/>
        <w:textAlignment w:val="auto"/>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pPr>
      <w:r>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t>一、总体要求。明确各类管线工程应依法审批、先规划后建设。</w:t>
      </w:r>
    </w:p>
    <w:p w14:paraId="47878983">
      <w:pPr>
        <w:keepNext w:val="0"/>
        <w:keepLines w:val="0"/>
        <w:pageBreakBefore w:val="0"/>
        <w:widowControl w:val="0"/>
        <w:kinsoku/>
        <w:wordWrap/>
        <w:overflowPunct/>
        <w:topLinePunct w:val="0"/>
        <w:autoSpaceDE/>
        <w:autoSpaceDN/>
        <w:bidi w:val="0"/>
        <w:adjustRightInd/>
        <w:snapToGrid/>
        <w:spacing w:line="680" w:lineRule="exact"/>
        <w:ind w:firstLine="640" w:firstLineChars="200"/>
        <w:jc w:val="both"/>
        <w:textAlignment w:val="auto"/>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pPr>
      <w:r>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t>二、审查范围。审查区域范围为市中心城区，管线工程为各类管线工程和附属箱体等设施，以及通信铁塔工程。</w:t>
      </w:r>
    </w:p>
    <w:p w14:paraId="5CC7351E">
      <w:pPr>
        <w:keepNext w:val="0"/>
        <w:keepLines w:val="0"/>
        <w:pageBreakBefore w:val="0"/>
        <w:widowControl w:val="0"/>
        <w:kinsoku/>
        <w:wordWrap/>
        <w:overflowPunct/>
        <w:topLinePunct w:val="0"/>
        <w:autoSpaceDE/>
        <w:autoSpaceDN/>
        <w:bidi w:val="0"/>
        <w:adjustRightInd/>
        <w:snapToGrid/>
        <w:spacing w:line="680" w:lineRule="exact"/>
        <w:ind w:firstLine="640" w:firstLineChars="200"/>
        <w:jc w:val="both"/>
        <w:textAlignment w:val="auto"/>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pPr>
      <w:r>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t>三、审查层级。按照管线工程规模和位置分为3大类，包括豁免类、市自然资源和规划管理委员会办公室审批类型、市自然资源和规划管理委员会审批类型。</w:t>
      </w:r>
    </w:p>
    <w:p w14:paraId="7C5BCB97">
      <w:pPr>
        <w:keepNext w:val="0"/>
        <w:keepLines w:val="0"/>
        <w:pageBreakBefore w:val="0"/>
        <w:widowControl w:val="0"/>
        <w:kinsoku/>
        <w:wordWrap/>
        <w:overflowPunct/>
        <w:topLinePunct w:val="0"/>
        <w:autoSpaceDE/>
        <w:autoSpaceDN/>
        <w:bidi w:val="0"/>
        <w:adjustRightInd/>
        <w:snapToGrid/>
        <w:spacing w:line="680" w:lineRule="exact"/>
        <w:ind w:firstLine="640" w:firstLineChars="200"/>
        <w:jc w:val="both"/>
        <w:textAlignment w:val="auto"/>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pPr>
      <w:r>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t>四、审批要求。明确了管线工程规划方案、行政许可、建设要求。</w:t>
      </w:r>
    </w:p>
    <w:p w14:paraId="79ACD1DF">
      <w:pPr>
        <w:keepNext w:val="0"/>
        <w:keepLines w:val="0"/>
        <w:pageBreakBefore w:val="0"/>
        <w:widowControl w:val="0"/>
        <w:kinsoku/>
        <w:wordWrap/>
        <w:overflowPunct/>
        <w:topLinePunct w:val="0"/>
        <w:autoSpaceDE/>
        <w:autoSpaceDN/>
        <w:bidi w:val="0"/>
        <w:adjustRightInd/>
        <w:snapToGrid/>
        <w:spacing w:line="680" w:lineRule="exact"/>
        <w:ind w:firstLine="640" w:firstLineChars="200"/>
        <w:jc w:val="both"/>
        <w:textAlignment w:val="auto"/>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pPr>
      <w:r>
        <w:rPr>
          <w:rFonts w:hint="eastAsia" w:ascii="方正仿宋_GBK" w:hAnsi="方正仿宋_GBK" w:eastAsia="方正仿宋_GBK" w:cs="方正仿宋_GBK"/>
          <w:i w:val="0"/>
          <w:iCs w:val="0"/>
          <w:caps w:val="0"/>
          <w:color w:val="333333"/>
          <w:spacing w:val="0"/>
          <w:sz w:val="32"/>
          <w:szCs w:val="32"/>
          <w:shd w:val="clear" w:color="auto" w:fill="FFFFFF"/>
          <w:lang w:val="en-US" w:eastAsia="zh-CN"/>
        </w:rPr>
        <w:t>五、部门职责。明确了规划、城管、住建等政府相关部门和属地政府职责。</w:t>
      </w:r>
    </w:p>
    <w:p w14:paraId="5E751173">
      <w:pPr>
        <w:pStyle w:val="2"/>
        <w:ind w:left="0" w:leftChars="0" w:firstLine="640" w:firstLineChars="0"/>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72753DB-019F-4121-B922-54129DCD8162}"/>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embedRegular r:id="rId2" w:fontKey="{C015750E-8BC7-4260-BCD7-05CAA2EF5EC6}"/>
  </w:font>
  <w:font w:name="方正仿宋_GBK">
    <w:panose1 w:val="02000000000000000000"/>
    <w:charset w:val="86"/>
    <w:family w:val="script"/>
    <w:pitch w:val="default"/>
    <w:sig w:usb0="A00002BF" w:usb1="38CF7CFA" w:usb2="00082016" w:usb3="00000000" w:csb0="00040001" w:csb1="00000000"/>
    <w:embedRegular r:id="rId3" w:fontKey="{331C449A-BA94-4104-AAB6-B805C3D56DFF}"/>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0MTllNWUxOGNmNzU1YTQxMDVmOWIzYTdhZGE4ZTgifQ=="/>
  </w:docVars>
  <w:rsids>
    <w:rsidRoot w:val="173C2FB2"/>
    <w:rsid w:val="009D53E1"/>
    <w:rsid w:val="02633A08"/>
    <w:rsid w:val="04051E5E"/>
    <w:rsid w:val="04455BB0"/>
    <w:rsid w:val="05FF44C6"/>
    <w:rsid w:val="06687767"/>
    <w:rsid w:val="069B5E85"/>
    <w:rsid w:val="06A14ADB"/>
    <w:rsid w:val="0781665B"/>
    <w:rsid w:val="08080D8E"/>
    <w:rsid w:val="094D16B8"/>
    <w:rsid w:val="0A860A22"/>
    <w:rsid w:val="0B0E48D9"/>
    <w:rsid w:val="0B865355"/>
    <w:rsid w:val="0BA87F32"/>
    <w:rsid w:val="0C295293"/>
    <w:rsid w:val="0C6D32AB"/>
    <w:rsid w:val="0CF02134"/>
    <w:rsid w:val="0D817B82"/>
    <w:rsid w:val="0F720E52"/>
    <w:rsid w:val="109201E2"/>
    <w:rsid w:val="10B42CB3"/>
    <w:rsid w:val="11350259"/>
    <w:rsid w:val="121D5045"/>
    <w:rsid w:val="12976C8B"/>
    <w:rsid w:val="12D0178E"/>
    <w:rsid w:val="12D35F9F"/>
    <w:rsid w:val="13CC6536"/>
    <w:rsid w:val="1473252B"/>
    <w:rsid w:val="16B73D03"/>
    <w:rsid w:val="17011F4B"/>
    <w:rsid w:val="173C2FB2"/>
    <w:rsid w:val="17B13B40"/>
    <w:rsid w:val="186453D5"/>
    <w:rsid w:val="198426F9"/>
    <w:rsid w:val="1A7664A8"/>
    <w:rsid w:val="1AF802CA"/>
    <w:rsid w:val="1B5508A0"/>
    <w:rsid w:val="1BF13FF9"/>
    <w:rsid w:val="1C204CEF"/>
    <w:rsid w:val="1C623F34"/>
    <w:rsid w:val="1D4F4298"/>
    <w:rsid w:val="1E2F6231"/>
    <w:rsid w:val="1E9279F9"/>
    <w:rsid w:val="1FB65DB1"/>
    <w:rsid w:val="200206E1"/>
    <w:rsid w:val="205A1AEB"/>
    <w:rsid w:val="219103C8"/>
    <w:rsid w:val="22597779"/>
    <w:rsid w:val="22966969"/>
    <w:rsid w:val="23353491"/>
    <w:rsid w:val="243716B6"/>
    <w:rsid w:val="24843087"/>
    <w:rsid w:val="24CD1023"/>
    <w:rsid w:val="250627A0"/>
    <w:rsid w:val="26485B84"/>
    <w:rsid w:val="26DA1045"/>
    <w:rsid w:val="278103B0"/>
    <w:rsid w:val="28942E73"/>
    <w:rsid w:val="29023E15"/>
    <w:rsid w:val="29824F56"/>
    <w:rsid w:val="2A16751A"/>
    <w:rsid w:val="2A457487"/>
    <w:rsid w:val="2AE6623B"/>
    <w:rsid w:val="2C002162"/>
    <w:rsid w:val="2E10009F"/>
    <w:rsid w:val="306275EE"/>
    <w:rsid w:val="324A05DB"/>
    <w:rsid w:val="32EE5A70"/>
    <w:rsid w:val="33D575FB"/>
    <w:rsid w:val="35B97056"/>
    <w:rsid w:val="36E141DD"/>
    <w:rsid w:val="378E3AC6"/>
    <w:rsid w:val="392B2C6B"/>
    <w:rsid w:val="3B0E5B65"/>
    <w:rsid w:val="3BF375EE"/>
    <w:rsid w:val="3C2A07AC"/>
    <w:rsid w:val="3CA37533"/>
    <w:rsid w:val="3E1C72D0"/>
    <w:rsid w:val="3E412892"/>
    <w:rsid w:val="3EBF7C5B"/>
    <w:rsid w:val="41852113"/>
    <w:rsid w:val="41E6761D"/>
    <w:rsid w:val="43031B6F"/>
    <w:rsid w:val="43617FED"/>
    <w:rsid w:val="456B18F3"/>
    <w:rsid w:val="45755D0A"/>
    <w:rsid w:val="47376BDD"/>
    <w:rsid w:val="47E96BEA"/>
    <w:rsid w:val="49E078A0"/>
    <w:rsid w:val="4B0E7998"/>
    <w:rsid w:val="4B127384"/>
    <w:rsid w:val="4BCE35B9"/>
    <w:rsid w:val="4C8F6EBF"/>
    <w:rsid w:val="4CEA7E6E"/>
    <w:rsid w:val="4D371E1F"/>
    <w:rsid w:val="4DBA4240"/>
    <w:rsid w:val="513F3DDB"/>
    <w:rsid w:val="51C31420"/>
    <w:rsid w:val="52036385"/>
    <w:rsid w:val="52352B08"/>
    <w:rsid w:val="539564AD"/>
    <w:rsid w:val="53F40C21"/>
    <w:rsid w:val="54F62576"/>
    <w:rsid w:val="55BF57CF"/>
    <w:rsid w:val="56563ADF"/>
    <w:rsid w:val="56D374F9"/>
    <w:rsid w:val="570547B9"/>
    <w:rsid w:val="59012EF2"/>
    <w:rsid w:val="59753FBF"/>
    <w:rsid w:val="5B4C6079"/>
    <w:rsid w:val="5BB139E7"/>
    <w:rsid w:val="5C666A3C"/>
    <w:rsid w:val="5CB116E0"/>
    <w:rsid w:val="5E0E5E35"/>
    <w:rsid w:val="5E4775F9"/>
    <w:rsid w:val="5EB400EF"/>
    <w:rsid w:val="602A4CC7"/>
    <w:rsid w:val="60A056E7"/>
    <w:rsid w:val="60BC5434"/>
    <w:rsid w:val="626D5F4C"/>
    <w:rsid w:val="633D2BD8"/>
    <w:rsid w:val="64DD4BD5"/>
    <w:rsid w:val="68354966"/>
    <w:rsid w:val="687C43B7"/>
    <w:rsid w:val="6B706F58"/>
    <w:rsid w:val="6CC36596"/>
    <w:rsid w:val="6D424C3E"/>
    <w:rsid w:val="6D885538"/>
    <w:rsid w:val="6DCB1999"/>
    <w:rsid w:val="6ECC3352"/>
    <w:rsid w:val="72884CFC"/>
    <w:rsid w:val="72D571F9"/>
    <w:rsid w:val="730D6C0C"/>
    <w:rsid w:val="731F693F"/>
    <w:rsid w:val="733107D8"/>
    <w:rsid w:val="733D0B73"/>
    <w:rsid w:val="74F742E1"/>
    <w:rsid w:val="761920DD"/>
    <w:rsid w:val="7692487E"/>
    <w:rsid w:val="77D05B9F"/>
    <w:rsid w:val="786F6703"/>
    <w:rsid w:val="79145048"/>
    <w:rsid w:val="79883EFF"/>
    <w:rsid w:val="7A4D391E"/>
    <w:rsid w:val="7BE56054"/>
    <w:rsid w:val="7EAF0B77"/>
    <w:rsid w:val="7EFB6613"/>
    <w:rsid w:val="7FA4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Indent"/>
    <w:basedOn w:val="1"/>
    <w:unhideWhenUsed/>
    <w:qFormat/>
    <w:uiPriority w:val="99"/>
    <w:pPr>
      <w:tabs>
        <w:tab w:val="left" w:pos="945"/>
      </w:tabs>
      <w:ind w:left="630" w:firstLine="630"/>
    </w:pPr>
    <w:rPr>
      <w:sz w:val="28"/>
    </w:rPr>
  </w:style>
  <w:style w:type="paragraph" w:styleId="3">
    <w:name w:val="footer"/>
    <w:basedOn w:val="1"/>
    <w:qFormat/>
    <w:uiPriority w:val="0"/>
    <w:pPr>
      <w:tabs>
        <w:tab w:val="center" w:pos="4153"/>
        <w:tab w:val="right" w:pos="8306"/>
      </w:tabs>
      <w:snapToGrid w:val="0"/>
      <w:jc w:val="left"/>
    </w:pPr>
    <w:rPr>
      <w:sz w:val="18"/>
    </w:rPr>
  </w:style>
  <w:style w:type="paragraph" w:styleId="4">
    <w:name w:val="envelope return"/>
    <w:basedOn w:val="1"/>
    <w:unhideWhenUsed/>
    <w:qFormat/>
    <w:uiPriority w:val="99"/>
    <w:pPr>
      <w:snapToGrid w:val="0"/>
    </w:pPr>
    <w:rPr>
      <w:rFonts w:ascii="Arial" w:hAnsi="Arial"/>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8">
    <w:name w:val="正文首行缩进 21"/>
    <w:next w:val="1"/>
    <w:qFormat/>
    <w:uiPriority w:val="0"/>
    <w:pPr>
      <w:ind w:firstLine="420" w:firstLineChars="200"/>
    </w:pPr>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4fa4fe40-fb57-4abc-b56c-d10817b2dad2</errorID>
      <errorWord>法律、法规</errorWord>
      <group>L1_Word</group>
      <groupName>字词问题</groupName>
      <ability>L2_Typo</ability>
      <abilityName>字词错误</abilityName>
      <candidateList>
        <item>法律法规</item>
      </candidateList>
      <explain/>
      <paraID>279F6D58</paraID>
      <start>108</start>
      <end>112</end>
      <status>modified</status>
      <modifiedWord>法律法规</modifiedWord>
      <trackRevisions>false</trackRevisions>
    </reviewItem>
  </reviewItems>
  <config/>
</contractReview>
</file>

<file path=customXml/itemProps1.xml><?xml version="1.0" encoding="utf-8"?>
<ds:datastoreItem xmlns:ds="http://schemas.openxmlformats.org/officeDocument/2006/customXml" ds:itemID="{4fb8ca67-659f-459f-888d-53ace8aac6f9}">
  <ds:schemaRefs/>
</ds:datastoreItem>
</file>

<file path=docProps/app.xml><?xml version="1.0" encoding="utf-8"?>
<Properties xmlns="http://schemas.openxmlformats.org/officeDocument/2006/extended-properties" xmlns:vt="http://schemas.openxmlformats.org/officeDocument/2006/docPropsVTypes">
  <Template>Normal.dotm</Template>
  <Pages>2</Pages>
  <Words>658</Words>
  <Characters>675</Characters>
  <Lines>0</Lines>
  <Paragraphs>0</Paragraphs>
  <TotalTime>313</TotalTime>
  <ScaleCrop>false</ScaleCrop>
  <LinksUpToDate>false</LinksUpToDate>
  <CharactersWithSpaces>680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2024-03-28T08:22:00Z</dcterms:created>
  <dc:creator>铁锐</dc:creator>
  <cp:lastModifiedBy>铁锐</cp:lastModifiedBy>
  <cp:lastPrinted>2026-02-12T07:25:17Z</cp:lastPrinted>
  <dcterms:modified xsi:type="dcterms:W3CDTF">2026-02-12T07:35:18Z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72009316E47D44B2B362E945419B6282_13</vt:lpwstr>
  </property>
  <property fmtid="{D5CDD505-2E9C-101B-9397-08002B2CF9AE}" pid="4" name="KSOTemplateDocerSaveRecord">
    <vt:lpwstr>eyJoZGlkIjoiZmQ0MTllNWUxOGNmNzU1YTQxMDVmOWIzYTdhZGE4ZTgiLCJ1c2VySWQiOiIzNDk1NDUxNjIifQ==</vt:lpwstr>
  </property>
</Properties>
</file>