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C5630BC">
      <w:pPr>
        <w:jc w:val="center"/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国家税务总局亳州市税务局</w:t>
      </w:r>
    </w:p>
    <w:p w14:paraId="430D07F7">
      <w:pPr>
        <w:jc w:val="center"/>
        <w:rPr>
          <w:rFonts w:hint="eastAsia" w:ascii="方正小标宋_GBK" w:hAnsi="方正小标宋_GBK" w:eastAsia="方正小标宋_GBK" w:cs="方正小标宋_GBK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2024年政府信息公开工作年度报告</w:t>
      </w:r>
    </w:p>
    <w:p w14:paraId="6A5A1968">
      <w:pPr>
        <w:keepNext w:val="0"/>
        <w:keepLines w:val="0"/>
        <w:widowControl/>
        <w:suppressLineNumbers w:val="0"/>
        <w:shd w:val="clear" w:fill="FFFFFF"/>
        <w:spacing w:before="0" w:beforeAutospacing="0" w:after="0" w:afterAutospacing="1"/>
        <w:ind w:left="0" w:right="0" w:firstLine="0"/>
        <w:jc w:val="left"/>
        <w:rPr>
          <w:rFonts w:ascii="微软雅黑" w:hAnsi="微软雅黑" w:eastAsia="微软雅黑" w:cs="微软雅黑"/>
          <w:i w:val="0"/>
          <w:iCs w:val="0"/>
          <w:caps w:val="0"/>
          <w:color w:val="212529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212529"/>
          <w:spacing w:val="0"/>
          <w:kern w:val="0"/>
          <w:sz w:val="21"/>
          <w:szCs w:val="21"/>
          <w:shd w:val="clear" w:fill="FFFFFF"/>
          <w:lang w:val="en-US" w:eastAsia="zh-CN" w:bidi="ar"/>
        </w:rPr>
        <w:t> </w:t>
      </w:r>
    </w:p>
    <w:p w14:paraId="357633E8">
      <w:pPr>
        <w:spacing w:line="580" w:lineRule="exact"/>
        <w:ind w:firstLine="600" w:firstLineChars="200"/>
        <w:rPr>
          <w:rFonts w:ascii="Times New Roman" w:hAnsi="Times New Roman" w:eastAsia="宋体" w:cs="Times New Roman"/>
          <w:color w:val="000000"/>
          <w:sz w:val="27"/>
          <w:szCs w:val="27"/>
          <w:highlight w:val="yellow"/>
          <w:shd w:val="clear" w:color="auto" w:fill="FFFFFF"/>
        </w:rPr>
      </w:pPr>
      <w:r>
        <w:rPr>
          <w:rFonts w:hint="eastAsia" w:ascii="Times New Roman" w:hAnsi="Times New Roman" w:eastAsia="方正仿宋_GBK" w:cs="Times New Roman"/>
          <w:sz w:val="30"/>
          <w:szCs w:val="30"/>
        </w:rPr>
        <w:t>根据《中华人民共和国政府信息公开条例》第五十条规定，</w:t>
      </w:r>
      <w:r>
        <w:rPr>
          <w:rFonts w:hint="eastAsia" w:ascii="Times New Roman" w:hAnsi="Times New Roman" w:eastAsia="方正仿宋_GBK" w:cs="Times New Roman"/>
          <w:sz w:val="30"/>
          <w:szCs w:val="30"/>
          <w:lang w:val="en-US" w:eastAsia="zh-CN"/>
        </w:rPr>
        <w:t>国家税务总局亳州市税务局</w:t>
      </w:r>
      <w:r>
        <w:rPr>
          <w:rFonts w:hint="eastAsia" w:ascii="Times New Roman" w:hAnsi="Times New Roman" w:eastAsia="方正仿宋_GBK" w:cs="Times New Roman"/>
          <w:sz w:val="30"/>
          <w:szCs w:val="30"/>
        </w:rPr>
        <w:t>向社会</w:t>
      </w:r>
      <w:r>
        <w:rPr>
          <w:rFonts w:hint="eastAsia" w:ascii="Times New Roman" w:hAnsi="Times New Roman" w:eastAsia="方正仿宋_GBK" w:cs="Times New Roman"/>
          <w:color w:val="000000"/>
          <w:sz w:val="32"/>
          <w:szCs w:val="32"/>
          <w:shd w:val="clear" w:color="auto" w:fill="FFFFFF"/>
        </w:rPr>
        <w:t>公布</w:t>
      </w:r>
      <w:r>
        <w:rPr>
          <w:rFonts w:hint="eastAsia" w:ascii="Times New Roman" w:hAnsi="Times New Roman" w:cs="Times New Roman" w:eastAsiaTheme="minorEastAsia"/>
          <w:color w:val="212529"/>
          <w:kern w:val="0"/>
          <w:sz w:val="32"/>
          <w:szCs w:val="32"/>
          <w:lang w:val="en-US" w:eastAsia="zh-CN" w:bidi="ar"/>
        </w:rPr>
        <w:t>2</w:t>
      </w:r>
      <w:r>
        <w:rPr>
          <w:rFonts w:hint="default" w:ascii="Times New Roman" w:hAnsi="Times New Roman" w:cs="Times New Roman" w:eastAsiaTheme="minorEastAsia"/>
          <w:color w:val="212529"/>
          <w:kern w:val="0"/>
          <w:sz w:val="32"/>
          <w:szCs w:val="32"/>
          <w:lang w:val="en-US" w:eastAsia="zh-CN" w:bidi="ar"/>
        </w:rPr>
        <w:t>02</w:t>
      </w:r>
      <w:r>
        <w:rPr>
          <w:rFonts w:hint="eastAsia" w:ascii="Times New Roman" w:hAnsi="Times New Roman" w:cs="Times New Roman" w:eastAsiaTheme="minorEastAsia"/>
          <w:color w:val="212529"/>
          <w:kern w:val="0"/>
          <w:sz w:val="32"/>
          <w:szCs w:val="32"/>
          <w:lang w:val="en-US" w:eastAsia="zh-CN" w:bidi="ar"/>
        </w:rPr>
        <w:t>4</w:t>
      </w:r>
      <w:r>
        <w:rPr>
          <w:rFonts w:hint="eastAsia" w:ascii="Times New Roman" w:hAnsi="Times New Roman" w:eastAsia="方正仿宋_GBK" w:cs="Times New Roman"/>
          <w:color w:val="000000"/>
          <w:sz w:val="32"/>
          <w:szCs w:val="32"/>
          <w:shd w:val="clear" w:color="auto" w:fill="FFFFFF"/>
        </w:rPr>
        <w:t>年度政府信息公开工作年度报告。</w:t>
      </w:r>
    </w:p>
    <w:p w14:paraId="23272331">
      <w:pPr>
        <w:pStyle w:val="3"/>
        <w:keepNext w:val="0"/>
        <w:keepLines w:val="0"/>
        <w:widowControl/>
        <w:suppressLineNumbers w:val="0"/>
        <w:shd w:val="clear" w:fill="FFFFFF"/>
        <w:spacing w:before="100" w:beforeAutospacing="0" w:after="150" w:afterAutospacing="0" w:line="540" w:lineRule="atLeast"/>
        <w:ind w:left="0" w:right="0" w:firstLine="640"/>
        <w:jc w:val="both"/>
      </w:pPr>
      <w:r>
        <w:rPr>
          <w:rFonts w:ascii="方正黑体_GBK" w:hAnsi="方正黑体_GBK" w:eastAsia="方正黑体_GBK" w:cs="方正黑体_GBK"/>
          <w:i w:val="0"/>
          <w:iCs w:val="0"/>
          <w:caps w:val="0"/>
          <w:color w:val="212529"/>
          <w:spacing w:val="0"/>
          <w:kern w:val="0"/>
          <w:sz w:val="32"/>
          <w:szCs w:val="32"/>
          <w:shd w:val="clear" w:fill="FFFFFF"/>
          <w:lang w:val="en-US" w:eastAsia="zh-CN" w:bidi="ar"/>
        </w:rPr>
        <w:t>一、总体情况</w:t>
      </w:r>
    </w:p>
    <w:p w14:paraId="18DC0AEA">
      <w:pPr>
        <w:pStyle w:val="3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600" w:lineRule="atLeast"/>
        <w:ind w:left="0" w:right="0" w:firstLine="640"/>
        <w:jc w:val="both"/>
      </w:pPr>
      <w:r>
        <w:rPr>
          <w:rFonts w:ascii="方正仿宋_GBK" w:hAnsi="方正仿宋_GBK" w:eastAsia="方正仿宋_GBK" w:cs="方正仿宋_GBK"/>
          <w:i w:val="0"/>
          <w:iCs w:val="0"/>
          <w:caps w:val="0"/>
          <w:color w:val="212529"/>
          <w:spacing w:val="0"/>
          <w:kern w:val="0"/>
          <w:sz w:val="32"/>
          <w:szCs w:val="32"/>
          <w:shd w:val="clear" w:fill="FFFFFF"/>
          <w:lang w:val="en-US" w:eastAsia="zh-CN" w:bidi="ar"/>
        </w:rPr>
        <w:t>2024年，亳州市税务局严格按照《条例》要求，坚持以公开为常态、不公开为例外，遵循公正、公平、合法、便民的原则，认真做好政府信息公开的工作。</w:t>
      </w:r>
    </w:p>
    <w:p w14:paraId="3FF82C3F">
      <w:pPr>
        <w:pStyle w:val="2"/>
        <w:keepNext w:val="0"/>
        <w:keepLines w:val="0"/>
        <w:widowControl/>
        <w:suppressLineNumbers w:val="0"/>
      </w:pPr>
      <w:r>
        <w:rPr>
          <w:rFonts w:hint="eastAsia" w:ascii="方正仿宋_GBK" w:hAnsi="方正仿宋_GBK" w:eastAsia="方正仿宋_GBK" w:cs="方正仿宋_GBK"/>
          <w:b w:val="0"/>
          <w:bCs w:val="0"/>
          <w:color w:val="212529"/>
          <w:sz w:val="32"/>
          <w:szCs w:val="32"/>
        </w:rPr>
        <w:t>（一）主动公开工作开展情况</w:t>
      </w:r>
    </w:p>
    <w:p w14:paraId="5EF66673">
      <w:pPr>
        <w:pStyle w:val="3"/>
        <w:keepNext w:val="0"/>
        <w:keepLines w:val="0"/>
        <w:widowControl/>
        <w:suppressLineNumbers w:val="0"/>
        <w:ind w:left="0" w:firstLine="420"/>
      </w:pPr>
      <w:r>
        <w:rPr>
          <w:rFonts w:hint="eastAsia" w:ascii="方正仿宋_GBK" w:hAnsi="方正仿宋_GBK" w:eastAsia="方正仿宋_GBK" w:cs="方正仿宋_GBK"/>
          <w:color w:val="212529"/>
          <w:sz w:val="32"/>
          <w:szCs w:val="32"/>
        </w:rPr>
        <w:t>为强化政务公开力度，我局制定了《</w:t>
      </w:r>
      <w:r>
        <w:rPr>
          <w:rFonts w:hint="default" w:ascii="Times New Roman" w:hAnsi="Times New Roman" w:cs="Times New Roman"/>
          <w:color w:val="212529"/>
          <w:sz w:val="32"/>
          <w:szCs w:val="32"/>
        </w:rPr>
        <w:t>2024</w:t>
      </w:r>
      <w:r>
        <w:rPr>
          <w:rFonts w:hint="eastAsia" w:ascii="方正仿宋_GBK" w:hAnsi="方正仿宋_GBK" w:eastAsia="方正仿宋_GBK" w:cs="方正仿宋_GBK"/>
          <w:color w:val="212529"/>
          <w:sz w:val="32"/>
          <w:szCs w:val="32"/>
        </w:rPr>
        <w:t>年亳州市税务局政务公开重点工作任务分解表》，明确了重点领域及相关责任单位。同时编制了《政府信息主动公开指南》，聚焦税费优惠政策落实、优化营商环境等热点领域，加大信息发布力度。通过“亳州税务”微信公众号、门户网站等渠道，及时发布并解读各类便民措施与政策信息，全年累计主动公开信息超过</w:t>
      </w:r>
      <w:r>
        <w:rPr>
          <w:rFonts w:hint="default" w:ascii="Times New Roman" w:hAnsi="Times New Roman" w:cs="Times New Roman"/>
          <w:color w:val="212529"/>
          <w:sz w:val="32"/>
          <w:szCs w:val="32"/>
        </w:rPr>
        <w:t>1000</w:t>
      </w:r>
      <w:r>
        <w:rPr>
          <w:rFonts w:hint="eastAsia" w:ascii="方正仿宋_GBK" w:hAnsi="方正仿宋_GBK" w:eastAsia="方正仿宋_GBK" w:cs="方正仿宋_GBK"/>
          <w:color w:val="212529"/>
          <w:sz w:val="32"/>
          <w:szCs w:val="32"/>
        </w:rPr>
        <w:t>条。</w:t>
      </w:r>
    </w:p>
    <w:p w14:paraId="5E698230">
      <w:pPr>
        <w:pStyle w:val="2"/>
        <w:keepNext w:val="0"/>
        <w:keepLines w:val="0"/>
        <w:widowControl/>
        <w:suppressLineNumbers w:val="0"/>
      </w:pPr>
      <w:r>
        <w:rPr>
          <w:rFonts w:hint="eastAsia" w:ascii="方正仿宋_GBK" w:hAnsi="方正仿宋_GBK" w:eastAsia="方正仿宋_GBK" w:cs="方正仿宋_GBK"/>
          <w:b w:val="0"/>
          <w:bCs w:val="0"/>
          <w:color w:val="212529"/>
          <w:sz w:val="32"/>
          <w:szCs w:val="32"/>
        </w:rPr>
        <w:t>（二）依申请公开工作情况</w:t>
      </w:r>
    </w:p>
    <w:p w14:paraId="0A973F1B">
      <w:pPr>
        <w:pStyle w:val="3"/>
        <w:keepNext w:val="0"/>
        <w:keepLines w:val="0"/>
        <w:widowControl/>
        <w:suppressLineNumbers w:val="0"/>
        <w:ind w:left="0" w:firstLine="420"/>
      </w:pPr>
      <w:r>
        <w:rPr>
          <w:rFonts w:hint="eastAsia" w:ascii="方正仿宋_GBK" w:hAnsi="方正仿宋_GBK" w:eastAsia="方正仿宋_GBK" w:cs="方正仿宋_GBK"/>
          <w:color w:val="212529"/>
          <w:sz w:val="32"/>
          <w:szCs w:val="32"/>
        </w:rPr>
        <w:t>按照信息公开的相关规范要求，我局严格落实各项流程，不断提升答复质量与效率。</w:t>
      </w:r>
      <w:r>
        <w:rPr>
          <w:rFonts w:hint="default" w:ascii="Times New Roman" w:hAnsi="Times New Roman" w:cs="Times New Roman"/>
          <w:color w:val="212529"/>
          <w:sz w:val="32"/>
          <w:szCs w:val="32"/>
        </w:rPr>
        <w:t>2024</w:t>
      </w:r>
      <w:r>
        <w:rPr>
          <w:rFonts w:hint="eastAsia" w:ascii="方正仿宋_GBK" w:hAnsi="方正仿宋_GBK" w:eastAsia="方正仿宋_GBK" w:cs="方正仿宋_GBK"/>
          <w:color w:val="212529"/>
          <w:sz w:val="32"/>
          <w:szCs w:val="32"/>
        </w:rPr>
        <w:t>年共处理依申请公开事项</w:t>
      </w:r>
      <w:r>
        <w:rPr>
          <w:rFonts w:hint="default" w:ascii="Times New Roman" w:hAnsi="Times New Roman" w:cs="Times New Roman"/>
          <w:color w:val="212529"/>
          <w:sz w:val="32"/>
          <w:szCs w:val="32"/>
        </w:rPr>
        <w:t>15</w:t>
      </w:r>
      <w:r>
        <w:rPr>
          <w:rFonts w:hint="eastAsia" w:ascii="方正仿宋_GBK" w:hAnsi="方正仿宋_GBK" w:eastAsia="方正仿宋_GBK" w:cs="方正仿宋_GBK"/>
          <w:color w:val="212529"/>
          <w:sz w:val="32"/>
          <w:szCs w:val="32"/>
        </w:rPr>
        <w:t>件，全部按时办结，无不予公开的情况。全年发生针对信息公开的行政复议</w:t>
      </w:r>
      <w:r>
        <w:rPr>
          <w:rFonts w:hint="default" w:ascii="Times New Roman" w:hAnsi="Times New Roman" w:cs="Times New Roman"/>
          <w:color w:val="212529"/>
          <w:sz w:val="32"/>
          <w:szCs w:val="32"/>
        </w:rPr>
        <w:t>1</w:t>
      </w:r>
      <w:r>
        <w:rPr>
          <w:rFonts w:hint="eastAsia" w:ascii="方正仿宋_GBK" w:hAnsi="方正仿宋_GBK" w:eastAsia="方正仿宋_GBK" w:cs="方正仿宋_GBK"/>
          <w:color w:val="212529"/>
          <w:sz w:val="32"/>
          <w:szCs w:val="32"/>
        </w:rPr>
        <w:t>次，未发生行政诉讼。</w:t>
      </w:r>
    </w:p>
    <w:p w14:paraId="0AEC1530">
      <w:pPr>
        <w:pStyle w:val="2"/>
        <w:keepNext w:val="0"/>
        <w:keepLines w:val="0"/>
        <w:widowControl/>
        <w:suppressLineNumbers w:val="0"/>
      </w:pPr>
      <w:r>
        <w:rPr>
          <w:rFonts w:hint="eastAsia" w:ascii="方正仿宋_GBK" w:hAnsi="方正仿宋_GBK" w:eastAsia="方正仿宋_GBK" w:cs="方正仿宋_GBK"/>
          <w:b w:val="0"/>
          <w:bCs w:val="0"/>
          <w:color w:val="212529"/>
          <w:sz w:val="32"/>
          <w:szCs w:val="32"/>
        </w:rPr>
        <w:t>（三）政府信息管理工作情况</w:t>
      </w:r>
    </w:p>
    <w:p w14:paraId="65973BCA">
      <w:pPr>
        <w:pStyle w:val="3"/>
        <w:keepNext w:val="0"/>
        <w:keepLines w:val="0"/>
        <w:widowControl/>
        <w:suppressLineNumbers w:val="0"/>
        <w:ind w:left="0" w:firstLine="420"/>
      </w:pPr>
      <w:r>
        <w:rPr>
          <w:rFonts w:hint="eastAsia" w:ascii="方正仿宋_GBK" w:hAnsi="方正仿宋_GBK" w:eastAsia="方正仿宋_GBK" w:cs="方正仿宋_GBK"/>
          <w:color w:val="212529"/>
          <w:sz w:val="32"/>
          <w:szCs w:val="32"/>
        </w:rPr>
        <w:t>我局坚持“先审查后公开”原则，严格执行保密审查制度，对信息内容及审批程序实施全流程监管，确保公开信息合法、准确、安全。</w:t>
      </w:r>
      <w:r>
        <w:rPr>
          <w:rFonts w:hint="default" w:ascii="Times New Roman" w:hAnsi="Times New Roman" w:cs="Times New Roman"/>
          <w:color w:val="212529"/>
          <w:sz w:val="32"/>
          <w:szCs w:val="32"/>
        </w:rPr>
        <w:t>2024</w:t>
      </w:r>
      <w:r>
        <w:rPr>
          <w:rFonts w:hint="eastAsia" w:ascii="方正仿宋_GBK" w:hAnsi="方正仿宋_GBK" w:eastAsia="方正仿宋_GBK" w:cs="方正仿宋_GBK"/>
          <w:color w:val="212529"/>
          <w:sz w:val="32"/>
          <w:szCs w:val="32"/>
        </w:rPr>
        <w:t>年未新增或废止任何规范性文件，目前现行有效的规范性文件为</w:t>
      </w:r>
      <w:r>
        <w:rPr>
          <w:rFonts w:hint="eastAsia" w:ascii="Times New Roman" w:hAnsi="Times New Roman" w:cs="Times New Roman"/>
          <w:color w:val="212529"/>
          <w:sz w:val="32"/>
          <w:szCs w:val="32"/>
        </w:rPr>
        <w:t>3</w:t>
      </w:r>
      <w:r>
        <w:rPr>
          <w:rFonts w:hint="eastAsia" w:ascii="方正仿宋_GBK" w:hAnsi="方正仿宋_GBK" w:eastAsia="方正仿宋_GBK" w:cs="方正仿宋_GBK"/>
          <w:color w:val="212529"/>
          <w:sz w:val="32"/>
          <w:szCs w:val="32"/>
        </w:rPr>
        <w:t>件。</w:t>
      </w:r>
    </w:p>
    <w:p w14:paraId="40160E96">
      <w:pPr>
        <w:pStyle w:val="2"/>
        <w:keepNext w:val="0"/>
        <w:keepLines w:val="0"/>
        <w:widowControl/>
        <w:numPr>
          <w:ilvl w:val="0"/>
          <w:numId w:val="1"/>
        </w:numPr>
        <w:suppressLineNumbers w:val="0"/>
        <w:rPr>
          <w:rFonts w:hint="eastAsia" w:ascii="方正仿宋_GBK" w:hAnsi="方正仿宋_GBK" w:eastAsia="方正仿宋_GBK" w:cs="方正仿宋_GBK"/>
          <w:b w:val="0"/>
          <w:bCs w:val="0"/>
          <w:color w:val="212529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b w:val="0"/>
          <w:bCs w:val="0"/>
          <w:color w:val="212529"/>
          <w:sz w:val="32"/>
          <w:szCs w:val="32"/>
        </w:rPr>
        <w:t>政府信息公开平台建设情况</w:t>
      </w:r>
    </w:p>
    <w:p w14:paraId="1C225BC6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outlineLvl w:val="2"/>
        <w:rPr>
          <w:rFonts w:hint="default" w:ascii="方正仿宋_GBK" w:hAnsi="方正仿宋_GBK" w:eastAsia="方正仿宋_GBK" w:cs="方正仿宋_GBK"/>
          <w:b w:val="0"/>
          <w:bCs w:val="0"/>
          <w:color w:val="212529"/>
          <w:kern w:val="0"/>
          <w:sz w:val="32"/>
          <w:szCs w:val="32"/>
          <w:lang w:val="en-US" w:eastAsia="zh-CN" w:bidi="ar"/>
        </w:rPr>
      </w:pPr>
      <w:r>
        <w:rPr>
          <w:rFonts w:hint="eastAsia" w:ascii="方正仿宋_GBK" w:hAnsi="方正仿宋_GBK" w:eastAsia="方正仿宋_GBK" w:cs="方正仿宋_GBK"/>
          <w:b w:val="0"/>
          <w:bCs w:val="0"/>
          <w:color w:val="212529"/>
          <w:kern w:val="0"/>
          <w:sz w:val="32"/>
          <w:szCs w:val="32"/>
          <w:lang w:val="en-US" w:eastAsia="zh-CN" w:bidi="ar"/>
        </w:rPr>
        <w:t>完善政府信息公开平台专栏布局，优化栏目功能。在门户网站“政府信息公开”专栏，主动发布权责清单、政策法规、减税降费等重点信息。借助办税服务厅电子屏、公示板等途径，公开行政许可事项、办理流程及所需材料清单。持续推动“亳州税务”微信公众号和微博平台建设，定期更新内容，丰富发布形式，为公众提供多元化的信息获取渠道。</w:t>
      </w:r>
    </w:p>
    <w:p w14:paraId="5505F004">
      <w:pPr>
        <w:pStyle w:val="2"/>
        <w:keepNext w:val="0"/>
        <w:keepLines w:val="0"/>
        <w:widowControl/>
        <w:suppressLineNumbers w:val="0"/>
      </w:pPr>
      <w:r>
        <w:rPr>
          <w:rFonts w:hint="eastAsia" w:ascii="方正仿宋_GBK" w:hAnsi="方正仿宋_GBK" w:eastAsia="方正仿宋_GBK" w:cs="方正仿宋_GBK"/>
          <w:b w:val="0"/>
          <w:bCs w:val="0"/>
          <w:color w:val="212529"/>
          <w:sz w:val="32"/>
          <w:szCs w:val="32"/>
        </w:rPr>
        <w:t>（五）监督保障工作情况</w:t>
      </w:r>
    </w:p>
    <w:p w14:paraId="6120E334">
      <w:pPr>
        <w:pStyle w:val="3"/>
        <w:keepNext w:val="0"/>
        <w:keepLines w:val="0"/>
        <w:widowControl/>
        <w:suppressLineNumbers w:val="0"/>
        <w:ind w:left="0" w:firstLine="420"/>
      </w:pPr>
      <w:r>
        <w:rPr>
          <w:rFonts w:hint="eastAsia" w:ascii="方正仿宋_GBK" w:hAnsi="方正仿宋_GBK" w:eastAsia="方正仿宋_GBK" w:cs="方正仿宋_GBK"/>
          <w:color w:val="212529"/>
          <w:sz w:val="32"/>
          <w:szCs w:val="32"/>
        </w:rPr>
        <w:t>为确保政务公开工作规范化运行，我局对领导小组成员进行了优化调整，进一步明确职责分工；定期召开工作推进会，总结成效、剖析问题并研究改进措施；通过培训班提升政务公开的专业水平。同时，将信息公开工作纳入年度绩效考核体系。</w:t>
      </w:r>
      <w:r>
        <w:rPr>
          <w:rFonts w:hint="default" w:ascii="Times New Roman" w:hAnsi="Times New Roman" w:cs="Times New Roman"/>
          <w:color w:val="212529"/>
          <w:sz w:val="32"/>
          <w:szCs w:val="32"/>
        </w:rPr>
        <w:t>2024</w:t>
      </w:r>
      <w:r>
        <w:rPr>
          <w:rFonts w:hint="eastAsia" w:ascii="方正仿宋_GBK" w:hAnsi="方正仿宋_GBK" w:eastAsia="方正仿宋_GBK" w:cs="方正仿宋_GBK"/>
          <w:color w:val="212529"/>
          <w:sz w:val="32"/>
          <w:szCs w:val="32"/>
        </w:rPr>
        <w:t>年，我局无因信息公开引发的责任追究情况。</w:t>
      </w:r>
    </w:p>
    <w:p w14:paraId="7A25CD2D">
      <w:pPr>
        <w:pStyle w:val="3"/>
        <w:keepNext w:val="0"/>
        <w:keepLines w:val="0"/>
        <w:widowControl/>
        <w:suppressLineNumbers w:val="0"/>
        <w:shd w:val="clear" w:fill="FFFFFF"/>
        <w:spacing w:before="100" w:beforeAutospacing="0" w:after="150" w:afterAutospacing="0" w:line="540" w:lineRule="atLeast"/>
        <w:ind w:left="0" w:right="0" w:firstLine="64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212529"/>
          <w:spacing w:val="0"/>
          <w:sz w:val="21"/>
          <w:szCs w:val="21"/>
        </w:rPr>
      </w:pPr>
      <w:r>
        <w:rPr>
          <w:rFonts w:hint="eastAsia" w:ascii="方正黑体_GBK" w:hAnsi="方正黑体_GBK" w:eastAsia="方正黑体_GBK" w:cs="方正黑体_GBK"/>
          <w:i w:val="0"/>
          <w:iCs w:val="0"/>
          <w:caps w:val="0"/>
          <w:color w:val="212529"/>
          <w:spacing w:val="0"/>
          <w:sz w:val="32"/>
          <w:szCs w:val="32"/>
          <w:shd w:val="clear" w:fill="FFFFFF"/>
        </w:rPr>
        <w:t>二、主动公开政府信息情况</w:t>
      </w:r>
    </w:p>
    <w:tbl>
      <w:tblPr>
        <w:tblStyle w:val="4"/>
        <w:tblW w:w="8145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3120"/>
        <w:gridCol w:w="1620"/>
        <w:gridCol w:w="1530"/>
        <w:gridCol w:w="1875"/>
      </w:tblGrid>
      <w:tr w14:paraId="4514E83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45" w:hRule="atLeast"/>
          <w:jc w:val="center"/>
        </w:trPr>
        <w:tc>
          <w:tcPr>
            <w:tcW w:w="8145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BE2DB8B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180" w:afterAutospacing="0" w:line="450" w:lineRule="atLeast"/>
              <w:ind w:left="0" w:right="0" w:firstLine="405"/>
              <w:jc w:val="both"/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第二十条第（一）项</w:t>
            </w:r>
          </w:p>
        </w:tc>
      </w:tr>
      <w:tr w14:paraId="30C4C45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85" w:hRule="atLeast"/>
          <w:jc w:val="center"/>
        </w:trPr>
        <w:tc>
          <w:tcPr>
            <w:tcW w:w="312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8196EA5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180" w:afterAutospacing="0" w:line="450" w:lineRule="atLeast"/>
              <w:ind w:left="0" w:right="0" w:firstLine="405"/>
              <w:jc w:val="both"/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信息内容</w:t>
            </w:r>
          </w:p>
        </w:tc>
        <w:tc>
          <w:tcPr>
            <w:tcW w:w="162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DBCF9FD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本年制发件数</w:t>
            </w:r>
          </w:p>
        </w:tc>
        <w:tc>
          <w:tcPr>
            <w:tcW w:w="153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C1D0528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本年废止件数</w:t>
            </w:r>
          </w:p>
        </w:tc>
        <w:tc>
          <w:tcPr>
            <w:tcW w:w="187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85F3352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现行有效件数</w:t>
            </w:r>
          </w:p>
        </w:tc>
      </w:tr>
      <w:tr w14:paraId="2288FE2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45" w:hRule="atLeast"/>
          <w:jc w:val="center"/>
        </w:trPr>
        <w:tc>
          <w:tcPr>
            <w:tcW w:w="312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D79369B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180" w:afterAutospacing="0" w:line="450" w:lineRule="atLeast"/>
              <w:ind w:left="0" w:right="0" w:firstLine="405"/>
              <w:jc w:val="both"/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规章</w:t>
            </w:r>
          </w:p>
        </w:tc>
        <w:tc>
          <w:tcPr>
            <w:tcW w:w="16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0622493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ascii="微软雅黑" w:hAnsi="微软雅黑" w:eastAsia="微软雅黑" w:cs="微软雅黑"/>
                <w:sz w:val="20"/>
                <w:szCs w:val="20"/>
              </w:rPr>
              <w:t>0</w:t>
            </w:r>
          </w:p>
        </w:tc>
        <w:tc>
          <w:tcPr>
            <w:tcW w:w="153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25998D4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微软雅黑" w:hAnsi="微软雅黑" w:eastAsia="微软雅黑" w:cs="微软雅黑"/>
                <w:sz w:val="20"/>
                <w:szCs w:val="20"/>
              </w:rPr>
              <w:t>0</w:t>
            </w:r>
          </w:p>
        </w:tc>
        <w:tc>
          <w:tcPr>
            <w:tcW w:w="187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5838808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微软雅黑" w:hAnsi="微软雅黑" w:eastAsia="微软雅黑" w:cs="微软雅黑"/>
                <w:sz w:val="20"/>
                <w:szCs w:val="20"/>
              </w:rPr>
              <w:t>0</w:t>
            </w:r>
          </w:p>
        </w:tc>
      </w:tr>
      <w:tr w14:paraId="5DC38F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0" w:hRule="atLeast"/>
          <w:jc w:val="center"/>
        </w:trPr>
        <w:tc>
          <w:tcPr>
            <w:tcW w:w="312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19AC217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180" w:afterAutospacing="0" w:line="450" w:lineRule="atLeast"/>
              <w:ind w:left="0" w:right="0" w:firstLine="405"/>
              <w:jc w:val="both"/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规范性文件</w:t>
            </w:r>
          </w:p>
        </w:tc>
        <w:tc>
          <w:tcPr>
            <w:tcW w:w="16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80549B4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微软雅黑" w:hAnsi="微软雅黑" w:eastAsia="微软雅黑" w:cs="微软雅黑"/>
                <w:sz w:val="20"/>
                <w:szCs w:val="20"/>
              </w:rPr>
              <w:t>0</w:t>
            </w:r>
          </w:p>
        </w:tc>
        <w:tc>
          <w:tcPr>
            <w:tcW w:w="153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145B771">
            <w:pPr>
              <w:keepNext w:val="0"/>
              <w:keepLines w:val="0"/>
              <w:widowControl/>
              <w:suppressLineNumbers w:val="0"/>
              <w:spacing w:before="0" w:beforeAutospacing="0" w:after="0" w:afterAutospacing="1"/>
              <w:ind w:left="0" w:right="0"/>
              <w:jc w:val="center"/>
            </w:pPr>
            <w:r>
              <w:rPr>
                <w:rFonts w:hint="eastAsia" w:ascii="微软雅黑" w:hAnsi="微软雅黑" w:eastAsia="微软雅黑" w:cs="微软雅黑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187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BDFD12A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eastAsiaTheme="minorEastAsia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sz w:val="20"/>
                <w:szCs w:val="20"/>
                <w:lang w:val="en-US" w:eastAsia="zh-CN"/>
              </w:rPr>
              <w:t>3</w:t>
            </w:r>
          </w:p>
        </w:tc>
      </w:tr>
      <w:tr w14:paraId="0CCD03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45" w:hRule="atLeast"/>
          <w:jc w:val="center"/>
        </w:trPr>
        <w:tc>
          <w:tcPr>
            <w:tcW w:w="8145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35E7F49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180" w:afterAutospacing="0" w:line="450" w:lineRule="atLeast"/>
              <w:ind w:left="0" w:right="0" w:firstLine="405"/>
              <w:jc w:val="both"/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第二十条第（五）项</w:t>
            </w:r>
          </w:p>
        </w:tc>
      </w:tr>
      <w:tr w14:paraId="09BADF9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45" w:hRule="atLeast"/>
          <w:jc w:val="center"/>
        </w:trPr>
        <w:tc>
          <w:tcPr>
            <w:tcW w:w="312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1C154C7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180" w:afterAutospacing="0" w:line="450" w:lineRule="atLeast"/>
              <w:ind w:left="0" w:right="0" w:firstLine="405"/>
              <w:jc w:val="both"/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信息内容</w:t>
            </w:r>
          </w:p>
        </w:tc>
        <w:tc>
          <w:tcPr>
            <w:tcW w:w="5025" w:type="dxa"/>
            <w:gridSpan w:val="3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9DED9FE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本年处理决定数量</w:t>
            </w:r>
          </w:p>
        </w:tc>
      </w:tr>
      <w:tr w14:paraId="2B7180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45" w:hRule="atLeast"/>
          <w:jc w:val="center"/>
        </w:trPr>
        <w:tc>
          <w:tcPr>
            <w:tcW w:w="312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3BE8A0E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180" w:afterAutospacing="0" w:line="450" w:lineRule="atLeast"/>
              <w:ind w:left="0" w:right="0" w:firstLine="405"/>
              <w:jc w:val="both"/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行政许可</w:t>
            </w:r>
          </w:p>
        </w:tc>
        <w:tc>
          <w:tcPr>
            <w:tcW w:w="502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DB6BE19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180" w:afterAutospacing="0" w:line="450" w:lineRule="atLeast"/>
              <w:ind w:left="0" w:right="0"/>
              <w:jc w:val="center"/>
            </w:pPr>
            <w:r>
              <w:rPr>
                <w:sz w:val="20"/>
                <w:szCs w:val="20"/>
              </w:rPr>
              <w:t>10</w:t>
            </w:r>
          </w:p>
        </w:tc>
      </w:tr>
      <w:tr w14:paraId="0A4222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45" w:hRule="atLeast"/>
          <w:jc w:val="center"/>
        </w:trPr>
        <w:tc>
          <w:tcPr>
            <w:tcW w:w="8145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9A8F169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180" w:afterAutospacing="0" w:line="450" w:lineRule="atLeast"/>
              <w:ind w:left="0" w:right="0" w:firstLine="405"/>
              <w:jc w:val="both"/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第二十条第（六）项</w:t>
            </w:r>
          </w:p>
        </w:tc>
      </w:tr>
      <w:tr w14:paraId="2C65D53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45" w:hRule="atLeast"/>
          <w:jc w:val="center"/>
        </w:trPr>
        <w:tc>
          <w:tcPr>
            <w:tcW w:w="312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C9B7946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180" w:afterAutospacing="0" w:line="450" w:lineRule="atLeast"/>
              <w:ind w:left="0" w:right="0" w:firstLine="405"/>
              <w:jc w:val="both"/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信息内容</w:t>
            </w:r>
          </w:p>
        </w:tc>
        <w:tc>
          <w:tcPr>
            <w:tcW w:w="5025" w:type="dxa"/>
            <w:gridSpan w:val="3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70EE069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本年处理决定数量</w:t>
            </w:r>
          </w:p>
        </w:tc>
      </w:tr>
      <w:tr w14:paraId="7ABE830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45" w:hRule="atLeast"/>
          <w:jc w:val="center"/>
        </w:trPr>
        <w:tc>
          <w:tcPr>
            <w:tcW w:w="312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0F0D349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180" w:afterAutospacing="0" w:line="450" w:lineRule="atLeast"/>
              <w:ind w:left="0" w:right="0" w:firstLine="405"/>
              <w:jc w:val="both"/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行政处罚</w:t>
            </w:r>
          </w:p>
        </w:tc>
        <w:tc>
          <w:tcPr>
            <w:tcW w:w="502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F341B30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180" w:afterAutospacing="0" w:line="450" w:lineRule="atLeast"/>
              <w:ind w:left="0" w:right="0"/>
              <w:jc w:val="center"/>
            </w:pPr>
            <w:r>
              <w:rPr>
                <w:rFonts w:hint="eastAsia" w:ascii="微软雅黑" w:hAnsi="微软雅黑" w:eastAsia="微软雅黑" w:cs="微软雅黑"/>
                <w:sz w:val="20"/>
                <w:szCs w:val="20"/>
              </w:rPr>
              <w:t>76</w:t>
            </w:r>
          </w:p>
        </w:tc>
      </w:tr>
      <w:tr w14:paraId="2318A14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45" w:hRule="atLeast"/>
          <w:jc w:val="center"/>
        </w:trPr>
        <w:tc>
          <w:tcPr>
            <w:tcW w:w="312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701783E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180" w:afterAutospacing="0" w:line="450" w:lineRule="atLeast"/>
              <w:ind w:left="0" w:right="0" w:firstLine="405"/>
              <w:jc w:val="both"/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行政强制</w:t>
            </w:r>
          </w:p>
        </w:tc>
        <w:tc>
          <w:tcPr>
            <w:tcW w:w="502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B81C5A4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180" w:afterAutospacing="0" w:line="450" w:lineRule="atLeast"/>
              <w:ind w:left="0" w:right="0"/>
              <w:jc w:val="center"/>
            </w:pPr>
            <w:r>
              <w:rPr>
                <w:rFonts w:hint="eastAsia" w:ascii="微软雅黑" w:hAnsi="微软雅黑" w:eastAsia="微软雅黑" w:cs="微软雅黑"/>
                <w:sz w:val="20"/>
                <w:szCs w:val="20"/>
              </w:rPr>
              <w:t>0</w:t>
            </w:r>
          </w:p>
        </w:tc>
      </w:tr>
      <w:tr w14:paraId="401C06D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45" w:hRule="atLeast"/>
          <w:jc w:val="center"/>
        </w:trPr>
        <w:tc>
          <w:tcPr>
            <w:tcW w:w="8145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17B621C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180" w:afterAutospacing="0" w:line="450" w:lineRule="atLeast"/>
              <w:ind w:left="0" w:right="0" w:firstLine="405"/>
              <w:jc w:val="both"/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第二十条第（八）项</w:t>
            </w:r>
          </w:p>
        </w:tc>
      </w:tr>
      <w:tr w14:paraId="3D6ACEE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45" w:hRule="atLeast"/>
          <w:jc w:val="center"/>
        </w:trPr>
        <w:tc>
          <w:tcPr>
            <w:tcW w:w="312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EE17CE6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180" w:afterAutospacing="0" w:line="450" w:lineRule="atLeast"/>
              <w:ind w:left="0" w:right="0" w:firstLine="405"/>
              <w:jc w:val="both"/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信息内容</w:t>
            </w:r>
          </w:p>
        </w:tc>
        <w:tc>
          <w:tcPr>
            <w:tcW w:w="5025" w:type="dxa"/>
            <w:gridSpan w:val="3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C70D954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本年收费金额（单位：万元）</w:t>
            </w:r>
          </w:p>
        </w:tc>
      </w:tr>
      <w:tr w14:paraId="1AC8902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45" w:hRule="atLeast"/>
          <w:jc w:val="center"/>
        </w:trPr>
        <w:tc>
          <w:tcPr>
            <w:tcW w:w="312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1FD6C15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180" w:afterAutospacing="0" w:line="450" w:lineRule="atLeast"/>
              <w:ind w:left="0" w:right="0" w:firstLine="405"/>
              <w:jc w:val="both"/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行政事业性收费</w:t>
            </w:r>
          </w:p>
        </w:tc>
        <w:tc>
          <w:tcPr>
            <w:tcW w:w="5025" w:type="dxa"/>
            <w:gridSpan w:val="3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F4698EE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180" w:afterAutospacing="0" w:line="450" w:lineRule="atLeast"/>
              <w:ind w:left="0" w:right="0"/>
              <w:jc w:val="center"/>
            </w:pPr>
            <w:r>
              <w:rPr>
                <w:rFonts w:hint="eastAsia" w:ascii="微软雅黑" w:hAnsi="微软雅黑" w:eastAsia="微软雅黑" w:cs="微软雅黑"/>
                <w:sz w:val="20"/>
                <w:szCs w:val="20"/>
              </w:rPr>
              <w:t>0</w:t>
            </w:r>
          </w:p>
        </w:tc>
      </w:tr>
    </w:tbl>
    <w:p w14:paraId="4F6AFC22">
      <w:pPr>
        <w:pStyle w:val="3"/>
        <w:keepNext w:val="0"/>
        <w:keepLines w:val="0"/>
        <w:widowControl/>
        <w:suppressLineNumbers w:val="0"/>
        <w:shd w:val="clear" w:fill="FFFFFF"/>
        <w:spacing w:before="100" w:beforeAutospacing="0" w:after="150" w:afterAutospacing="0" w:line="540" w:lineRule="atLeast"/>
        <w:ind w:left="0" w:right="0" w:firstLine="64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212529"/>
          <w:spacing w:val="0"/>
          <w:sz w:val="21"/>
          <w:szCs w:val="21"/>
        </w:rPr>
      </w:pPr>
      <w:r>
        <w:rPr>
          <w:rFonts w:hint="eastAsia" w:ascii="方正黑体_GBK" w:hAnsi="方正黑体_GBK" w:eastAsia="方正黑体_GBK" w:cs="方正黑体_GBK"/>
          <w:i w:val="0"/>
          <w:iCs w:val="0"/>
          <w:caps w:val="0"/>
          <w:color w:val="212529"/>
          <w:spacing w:val="0"/>
          <w:sz w:val="32"/>
          <w:szCs w:val="32"/>
          <w:shd w:val="clear" w:fill="FFFFFF"/>
        </w:rPr>
        <w:t>三、收到和处理政府信息公开申请情况</w:t>
      </w:r>
    </w:p>
    <w:tbl>
      <w:tblPr>
        <w:tblStyle w:val="4"/>
        <w:tblW w:w="9748" w:type="dxa"/>
        <w:jc w:val="center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768"/>
        <w:gridCol w:w="943"/>
        <w:gridCol w:w="3220"/>
        <w:gridCol w:w="688"/>
        <w:gridCol w:w="688"/>
        <w:gridCol w:w="688"/>
        <w:gridCol w:w="688"/>
        <w:gridCol w:w="688"/>
        <w:gridCol w:w="688"/>
        <w:gridCol w:w="689"/>
      </w:tblGrid>
      <w:tr w14:paraId="54B1670F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4931" w:type="dxa"/>
            <w:gridSpan w:val="3"/>
            <w:vMerge w:val="restart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27779C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楷体" w:hAnsi="楷体" w:eastAsia="楷体" w:cs="楷体"/>
                <w:sz w:val="20"/>
                <w:szCs w:val="20"/>
              </w:rPr>
              <w:t>（本列数据的勾稽关系为：第一项加第二项之和，等于第三项加第四项之和）</w:t>
            </w:r>
          </w:p>
        </w:tc>
        <w:tc>
          <w:tcPr>
            <w:tcW w:w="4817" w:type="dxa"/>
            <w:gridSpan w:val="7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B68D4BC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申请人情况</w:t>
            </w:r>
          </w:p>
        </w:tc>
      </w:tr>
      <w:tr w14:paraId="3DF44627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4931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0C7B2E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88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F0AE7EE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自然人</w:t>
            </w:r>
          </w:p>
        </w:tc>
        <w:tc>
          <w:tcPr>
            <w:tcW w:w="3440" w:type="dxa"/>
            <w:gridSpan w:val="5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F672474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法人或其他组织</w:t>
            </w:r>
          </w:p>
        </w:tc>
        <w:tc>
          <w:tcPr>
            <w:tcW w:w="689" w:type="dxa"/>
            <w:vMerge w:val="restart"/>
            <w:tcBorders>
              <w:top w:val="single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1077992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总计</w:t>
            </w:r>
          </w:p>
        </w:tc>
      </w:tr>
      <w:tr w14:paraId="106B333C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88" w:hRule="atLeast"/>
          <w:jc w:val="center"/>
        </w:trPr>
        <w:tc>
          <w:tcPr>
            <w:tcW w:w="4931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C6DDA4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88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5388B3F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5D0CD32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商业</w:t>
            </w:r>
          </w:p>
          <w:p w14:paraId="3C44F888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企业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FD444BD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科研</w:t>
            </w:r>
          </w:p>
          <w:p w14:paraId="082605F4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机构</w:t>
            </w:r>
          </w:p>
        </w:tc>
        <w:tc>
          <w:tcPr>
            <w:tcW w:w="68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79FB5B9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社会公益组织</w:t>
            </w:r>
          </w:p>
        </w:tc>
        <w:tc>
          <w:tcPr>
            <w:tcW w:w="68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CB9B3B2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法律服务机构</w:t>
            </w:r>
          </w:p>
        </w:tc>
        <w:tc>
          <w:tcPr>
            <w:tcW w:w="68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54AD873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其他</w:t>
            </w:r>
          </w:p>
        </w:tc>
        <w:tc>
          <w:tcPr>
            <w:tcW w:w="689" w:type="dxa"/>
            <w:vMerge w:val="continue"/>
            <w:tcBorders>
              <w:top w:val="single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3B0402C"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 w14:paraId="78CAB134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4931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7BFE160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一、本年新收政府信息公开申请数量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71DDE70">
            <w:pPr>
              <w:keepNext w:val="0"/>
              <w:keepLines w:val="0"/>
              <w:widowControl/>
              <w:suppressLineNumbers w:val="0"/>
              <w:spacing w:before="0" w:beforeAutospacing="0" w:after="0" w:afterAutospacing="1"/>
              <w:ind w:left="0" w:right="0"/>
              <w:jc w:val="center"/>
              <w:rPr>
                <w:rFonts w:hint="default"/>
                <w:lang w:val="en-US"/>
              </w:rPr>
            </w:pPr>
            <w:r>
              <w:rPr>
                <w:rFonts w:hint="eastAsia" w:ascii="Calibri" w:hAnsi="Calibri" w:eastAsia="宋体" w:cs="Calibri"/>
                <w:kern w:val="0"/>
                <w:sz w:val="21"/>
                <w:szCs w:val="21"/>
                <w:lang w:val="en-US" w:eastAsia="zh-CN" w:bidi="ar"/>
              </w:rPr>
              <w:t>15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F51F88B">
            <w:pPr>
              <w:keepNext w:val="0"/>
              <w:keepLines w:val="0"/>
              <w:widowControl/>
              <w:suppressLineNumbers w:val="0"/>
              <w:spacing w:before="0" w:beforeAutospacing="0" w:after="0" w:afterAutospacing="1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0317054">
            <w:pPr>
              <w:keepNext w:val="0"/>
              <w:keepLines w:val="0"/>
              <w:widowControl/>
              <w:suppressLineNumbers w:val="0"/>
              <w:spacing w:before="0" w:beforeAutospacing="0" w:after="0" w:afterAutospacing="1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BD4EA57">
            <w:pPr>
              <w:keepNext w:val="0"/>
              <w:keepLines w:val="0"/>
              <w:widowControl/>
              <w:suppressLineNumbers w:val="0"/>
              <w:spacing w:before="0" w:beforeAutospacing="0" w:after="0" w:afterAutospacing="1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1CF444F">
            <w:pPr>
              <w:keepNext w:val="0"/>
              <w:keepLines w:val="0"/>
              <w:widowControl/>
              <w:suppressLineNumbers w:val="0"/>
              <w:spacing w:before="0" w:beforeAutospacing="0" w:after="0" w:afterAutospacing="1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FCF2140">
            <w:pPr>
              <w:keepNext w:val="0"/>
              <w:keepLines w:val="0"/>
              <w:widowControl/>
              <w:suppressLineNumbers w:val="0"/>
              <w:spacing w:before="0" w:beforeAutospacing="0" w:after="0" w:afterAutospacing="1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5A6864A">
            <w:pPr>
              <w:keepNext w:val="0"/>
              <w:keepLines w:val="0"/>
              <w:widowControl/>
              <w:suppressLineNumbers w:val="0"/>
              <w:spacing w:before="0" w:beforeAutospacing="0" w:after="0" w:afterAutospacing="1"/>
              <w:ind w:left="0" w:right="0"/>
              <w:jc w:val="center"/>
              <w:rPr>
                <w:rFonts w:hint="default"/>
                <w:lang w:val="en-US"/>
              </w:rPr>
            </w:pPr>
            <w:r>
              <w:rPr>
                <w:rFonts w:hint="eastAsia" w:ascii="Calibri" w:hAnsi="Calibri" w:eastAsia="宋体" w:cs="Calibri"/>
                <w:kern w:val="0"/>
                <w:sz w:val="21"/>
                <w:szCs w:val="21"/>
                <w:lang w:val="en-US" w:eastAsia="zh-CN" w:bidi="ar"/>
              </w:rPr>
              <w:t>15</w:t>
            </w:r>
          </w:p>
        </w:tc>
      </w:tr>
      <w:tr w14:paraId="5D4A4E3A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</w:tblPrEx>
        <w:trPr>
          <w:jc w:val="center"/>
        </w:trPr>
        <w:tc>
          <w:tcPr>
            <w:tcW w:w="4931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3A38255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二、上年结转政府信息公开申请数量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B388453">
            <w:pPr>
              <w:keepNext w:val="0"/>
              <w:keepLines w:val="0"/>
              <w:widowControl/>
              <w:suppressLineNumbers w:val="0"/>
              <w:spacing w:before="0" w:beforeAutospacing="0" w:after="0" w:afterAutospacing="1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E9A7949">
            <w:pPr>
              <w:keepNext w:val="0"/>
              <w:keepLines w:val="0"/>
              <w:widowControl/>
              <w:suppressLineNumbers w:val="0"/>
              <w:spacing w:before="0" w:beforeAutospacing="0" w:after="0" w:afterAutospacing="1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6164E46">
            <w:pPr>
              <w:keepNext w:val="0"/>
              <w:keepLines w:val="0"/>
              <w:widowControl/>
              <w:suppressLineNumbers w:val="0"/>
              <w:spacing w:before="0" w:beforeAutospacing="0" w:after="0" w:afterAutospacing="1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D53FB72">
            <w:pPr>
              <w:keepNext w:val="0"/>
              <w:keepLines w:val="0"/>
              <w:widowControl/>
              <w:suppressLineNumbers w:val="0"/>
              <w:spacing w:before="0" w:beforeAutospacing="0" w:after="0" w:afterAutospacing="1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E5DD9B8">
            <w:pPr>
              <w:keepNext w:val="0"/>
              <w:keepLines w:val="0"/>
              <w:widowControl/>
              <w:suppressLineNumbers w:val="0"/>
              <w:spacing w:before="0" w:beforeAutospacing="0" w:after="0" w:afterAutospacing="1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2318A6D">
            <w:pPr>
              <w:keepNext w:val="0"/>
              <w:keepLines w:val="0"/>
              <w:widowControl/>
              <w:suppressLineNumbers w:val="0"/>
              <w:spacing w:before="0" w:beforeAutospacing="0" w:after="0" w:afterAutospacing="1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444DFD1">
            <w:pPr>
              <w:keepNext w:val="0"/>
              <w:keepLines w:val="0"/>
              <w:widowControl/>
              <w:suppressLineNumbers w:val="0"/>
              <w:spacing w:before="0" w:beforeAutospacing="0" w:after="0" w:afterAutospacing="1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</w:tr>
      <w:tr w14:paraId="7A88C4AA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restart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345CDBA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三、本年度办理结果</w:t>
            </w:r>
          </w:p>
        </w:tc>
        <w:tc>
          <w:tcPr>
            <w:tcW w:w="4163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57F04E0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（一）予以公开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C9A7DAA">
            <w:pPr>
              <w:keepNext w:val="0"/>
              <w:keepLines w:val="0"/>
              <w:widowControl/>
              <w:suppressLineNumbers w:val="0"/>
              <w:spacing w:before="0" w:beforeAutospacing="0" w:after="0" w:afterAutospacing="1"/>
              <w:ind w:left="0" w:right="0"/>
              <w:jc w:val="center"/>
              <w:rPr>
                <w:rFonts w:hint="default"/>
                <w:lang w:val="en-US"/>
              </w:rPr>
            </w:pPr>
            <w:r>
              <w:rPr>
                <w:rFonts w:hint="eastAsia" w:ascii="Calibri" w:hAnsi="Calibri" w:cs="Calibri"/>
                <w:kern w:val="0"/>
                <w:sz w:val="21"/>
                <w:szCs w:val="21"/>
                <w:lang w:val="en-US" w:eastAsia="zh-CN" w:bidi="ar"/>
              </w:rPr>
              <w:t>10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A3700F3">
            <w:pPr>
              <w:keepNext w:val="0"/>
              <w:keepLines w:val="0"/>
              <w:widowControl/>
              <w:suppressLineNumbers w:val="0"/>
              <w:spacing w:before="0" w:beforeAutospacing="0" w:after="0" w:afterAutospacing="1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EFB1FC7">
            <w:pPr>
              <w:keepNext w:val="0"/>
              <w:keepLines w:val="0"/>
              <w:widowControl/>
              <w:suppressLineNumbers w:val="0"/>
              <w:spacing w:before="0" w:beforeAutospacing="0" w:after="0" w:afterAutospacing="1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B3DE8AD">
            <w:pPr>
              <w:keepNext w:val="0"/>
              <w:keepLines w:val="0"/>
              <w:widowControl/>
              <w:suppressLineNumbers w:val="0"/>
              <w:spacing w:before="0" w:beforeAutospacing="0" w:after="0" w:afterAutospacing="1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268EAEE">
            <w:pPr>
              <w:keepNext w:val="0"/>
              <w:keepLines w:val="0"/>
              <w:widowControl/>
              <w:suppressLineNumbers w:val="0"/>
              <w:spacing w:before="0" w:beforeAutospacing="0" w:after="0" w:afterAutospacing="1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A905E6F">
            <w:pPr>
              <w:keepNext w:val="0"/>
              <w:keepLines w:val="0"/>
              <w:widowControl/>
              <w:suppressLineNumbers w:val="0"/>
              <w:spacing w:before="0" w:beforeAutospacing="0" w:after="0" w:afterAutospacing="1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2036511">
            <w:pPr>
              <w:keepNext w:val="0"/>
              <w:keepLines w:val="0"/>
              <w:widowControl/>
              <w:suppressLineNumbers w:val="0"/>
              <w:spacing w:before="0" w:beforeAutospacing="0" w:after="0" w:afterAutospacing="1"/>
              <w:ind w:left="0" w:right="0"/>
              <w:jc w:val="center"/>
              <w:rPr>
                <w:rFonts w:hint="default"/>
                <w:lang w:val="en-US"/>
              </w:rPr>
            </w:pPr>
            <w:r>
              <w:rPr>
                <w:rFonts w:hint="eastAsia" w:ascii="Calibri" w:hAnsi="Calibri" w:cs="Calibri"/>
                <w:kern w:val="0"/>
                <w:sz w:val="21"/>
                <w:szCs w:val="21"/>
                <w:lang w:val="en-US" w:eastAsia="zh-CN" w:bidi="ar"/>
              </w:rPr>
              <w:t>10</w:t>
            </w:r>
          </w:p>
        </w:tc>
      </w:tr>
      <w:tr w14:paraId="31883253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8CA5E56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4163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DC7CE92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（二）部分公开</w:t>
            </w:r>
            <w:r>
              <w:rPr>
                <w:rFonts w:hint="eastAsia" w:ascii="楷体" w:hAnsi="楷体" w:eastAsia="楷体" w:cs="楷体"/>
                <w:sz w:val="20"/>
                <w:szCs w:val="20"/>
              </w:rPr>
              <w:t>（区分处理的，只计这一情形，不计其他情形）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1FD925D">
            <w:pPr>
              <w:keepNext w:val="0"/>
              <w:keepLines w:val="0"/>
              <w:widowControl/>
              <w:suppressLineNumbers w:val="0"/>
              <w:spacing w:before="0" w:beforeAutospacing="0" w:after="0" w:afterAutospacing="1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1656AEB">
            <w:pPr>
              <w:keepNext w:val="0"/>
              <w:keepLines w:val="0"/>
              <w:widowControl/>
              <w:suppressLineNumbers w:val="0"/>
              <w:spacing w:before="0" w:beforeAutospacing="0" w:after="0" w:afterAutospacing="1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83C4766">
            <w:pPr>
              <w:keepNext w:val="0"/>
              <w:keepLines w:val="0"/>
              <w:widowControl/>
              <w:suppressLineNumbers w:val="0"/>
              <w:spacing w:before="0" w:beforeAutospacing="0" w:after="0" w:afterAutospacing="1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8F28DAF">
            <w:pPr>
              <w:keepNext w:val="0"/>
              <w:keepLines w:val="0"/>
              <w:widowControl/>
              <w:suppressLineNumbers w:val="0"/>
              <w:spacing w:before="0" w:beforeAutospacing="0" w:after="0" w:afterAutospacing="1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4A5FB15">
            <w:pPr>
              <w:keepNext w:val="0"/>
              <w:keepLines w:val="0"/>
              <w:widowControl/>
              <w:suppressLineNumbers w:val="0"/>
              <w:spacing w:before="0" w:beforeAutospacing="0" w:after="0" w:afterAutospacing="1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7CEE2D5">
            <w:pPr>
              <w:keepNext w:val="0"/>
              <w:keepLines w:val="0"/>
              <w:widowControl/>
              <w:suppressLineNumbers w:val="0"/>
              <w:spacing w:before="0" w:beforeAutospacing="0" w:after="0" w:afterAutospacing="1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C1676ED">
            <w:pPr>
              <w:keepNext w:val="0"/>
              <w:keepLines w:val="0"/>
              <w:widowControl/>
              <w:suppressLineNumbers w:val="0"/>
              <w:spacing w:before="0" w:beforeAutospacing="0" w:after="0" w:afterAutospacing="1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</w:tr>
      <w:tr w14:paraId="1A7EC5AF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2D2DCB0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restart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3F6A3EF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（三）不予公开</w:t>
            </w: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9F9C211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1.属于国家秘密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A3140E7">
            <w:pPr>
              <w:keepNext w:val="0"/>
              <w:keepLines w:val="0"/>
              <w:widowControl/>
              <w:suppressLineNumbers w:val="0"/>
              <w:spacing w:before="0" w:beforeAutospacing="0" w:after="0" w:afterAutospacing="1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E2AADBB">
            <w:pPr>
              <w:keepNext w:val="0"/>
              <w:keepLines w:val="0"/>
              <w:widowControl/>
              <w:suppressLineNumbers w:val="0"/>
              <w:spacing w:before="0" w:beforeAutospacing="0" w:after="0" w:afterAutospacing="1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8623851">
            <w:pPr>
              <w:keepNext w:val="0"/>
              <w:keepLines w:val="0"/>
              <w:widowControl/>
              <w:suppressLineNumbers w:val="0"/>
              <w:spacing w:before="0" w:beforeAutospacing="0" w:after="0" w:afterAutospacing="1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B84714B">
            <w:pPr>
              <w:keepNext w:val="0"/>
              <w:keepLines w:val="0"/>
              <w:widowControl/>
              <w:suppressLineNumbers w:val="0"/>
              <w:spacing w:before="0" w:beforeAutospacing="0" w:after="0" w:afterAutospacing="1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4B218C5">
            <w:pPr>
              <w:keepNext w:val="0"/>
              <w:keepLines w:val="0"/>
              <w:widowControl/>
              <w:suppressLineNumbers w:val="0"/>
              <w:spacing w:before="0" w:beforeAutospacing="0" w:after="0" w:afterAutospacing="1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DD60554">
            <w:pPr>
              <w:keepNext w:val="0"/>
              <w:keepLines w:val="0"/>
              <w:widowControl/>
              <w:suppressLineNumbers w:val="0"/>
              <w:spacing w:before="0" w:beforeAutospacing="0" w:after="0" w:afterAutospacing="1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92CE902">
            <w:pPr>
              <w:keepNext w:val="0"/>
              <w:keepLines w:val="0"/>
              <w:widowControl/>
              <w:suppressLineNumbers w:val="0"/>
              <w:spacing w:before="0" w:beforeAutospacing="0" w:after="0" w:afterAutospacing="1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</w:tr>
      <w:tr w14:paraId="489B9CB3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EBF7326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1E3CD70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ACBCE86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2.其他法律行政法规禁止公开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0225F42">
            <w:pPr>
              <w:keepNext w:val="0"/>
              <w:keepLines w:val="0"/>
              <w:widowControl/>
              <w:suppressLineNumbers w:val="0"/>
              <w:spacing w:before="0" w:beforeAutospacing="0" w:after="0" w:afterAutospacing="1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BB70876">
            <w:pPr>
              <w:keepNext w:val="0"/>
              <w:keepLines w:val="0"/>
              <w:widowControl/>
              <w:suppressLineNumbers w:val="0"/>
              <w:spacing w:before="0" w:beforeAutospacing="0" w:after="0" w:afterAutospacing="1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8F679DE">
            <w:pPr>
              <w:keepNext w:val="0"/>
              <w:keepLines w:val="0"/>
              <w:widowControl/>
              <w:suppressLineNumbers w:val="0"/>
              <w:spacing w:before="0" w:beforeAutospacing="0" w:after="0" w:afterAutospacing="1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9D84471">
            <w:pPr>
              <w:keepNext w:val="0"/>
              <w:keepLines w:val="0"/>
              <w:widowControl/>
              <w:suppressLineNumbers w:val="0"/>
              <w:spacing w:before="0" w:beforeAutospacing="0" w:after="0" w:afterAutospacing="1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37BE673">
            <w:pPr>
              <w:keepNext w:val="0"/>
              <w:keepLines w:val="0"/>
              <w:widowControl/>
              <w:suppressLineNumbers w:val="0"/>
              <w:spacing w:before="0" w:beforeAutospacing="0" w:after="0" w:afterAutospacing="1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FFC9AEC">
            <w:pPr>
              <w:keepNext w:val="0"/>
              <w:keepLines w:val="0"/>
              <w:widowControl/>
              <w:suppressLineNumbers w:val="0"/>
              <w:spacing w:before="0" w:beforeAutospacing="0" w:after="0" w:afterAutospacing="1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985176D">
            <w:pPr>
              <w:keepNext w:val="0"/>
              <w:keepLines w:val="0"/>
              <w:widowControl/>
              <w:suppressLineNumbers w:val="0"/>
              <w:spacing w:before="0" w:beforeAutospacing="0" w:after="0" w:afterAutospacing="1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</w:tr>
      <w:tr w14:paraId="6421253A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FBFEC3C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AAC6D63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95DCCBB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3.危及“三安全一稳定”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3711829">
            <w:pPr>
              <w:keepNext w:val="0"/>
              <w:keepLines w:val="0"/>
              <w:widowControl/>
              <w:suppressLineNumbers w:val="0"/>
              <w:spacing w:before="0" w:beforeAutospacing="0" w:after="0" w:afterAutospacing="1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A6B8F4F">
            <w:pPr>
              <w:keepNext w:val="0"/>
              <w:keepLines w:val="0"/>
              <w:widowControl/>
              <w:suppressLineNumbers w:val="0"/>
              <w:spacing w:before="0" w:beforeAutospacing="0" w:after="0" w:afterAutospacing="1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F5E11F6">
            <w:pPr>
              <w:keepNext w:val="0"/>
              <w:keepLines w:val="0"/>
              <w:widowControl/>
              <w:suppressLineNumbers w:val="0"/>
              <w:spacing w:before="0" w:beforeAutospacing="0" w:after="0" w:afterAutospacing="1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45E52A8">
            <w:pPr>
              <w:keepNext w:val="0"/>
              <w:keepLines w:val="0"/>
              <w:widowControl/>
              <w:suppressLineNumbers w:val="0"/>
              <w:spacing w:before="0" w:beforeAutospacing="0" w:after="0" w:afterAutospacing="1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367734B">
            <w:pPr>
              <w:keepNext w:val="0"/>
              <w:keepLines w:val="0"/>
              <w:widowControl/>
              <w:suppressLineNumbers w:val="0"/>
              <w:spacing w:before="0" w:beforeAutospacing="0" w:after="0" w:afterAutospacing="1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5AB0F85">
            <w:pPr>
              <w:keepNext w:val="0"/>
              <w:keepLines w:val="0"/>
              <w:widowControl/>
              <w:suppressLineNumbers w:val="0"/>
              <w:spacing w:before="0" w:beforeAutospacing="0" w:after="0" w:afterAutospacing="1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A8B9488">
            <w:pPr>
              <w:keepNext w:val="0"/>
              <w:keepLines w:val="0"/>
              <w:widowControl/>
              <w:suppressLineNumbers w:val="0"/>
              <w:spacing w:before="0" w:beforeAutospacing="0" w:after="0" w:afterAutospacing="1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</w:tr>
      <w:tr w14:paraId="34EE41E8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ABD13FF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53D4720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84AEC1A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4.保护第三方合法权益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F9F7D9C">
            <w:pPr>
              <w:keepNext w:val="0"/>
              <w:keepLines w:val="0"/>
              <w:widowControl/>
              <w:suppressLineNumbers w:val="0"/>
              <w:spacing w:before="0" w:beforeAutospacing="0" w:after="0" w:afterAutospacing="1"/>
              <w:ind w:left="0" w:right="0"/>
              <w:jc w:val="center"/>
            </w:pPr>
            <w:r>
              <w:rPr>
                <w:rFonts w:hint="eastAsia" w:ascii="Calibri" w:hAnsi="Calibri" w:cs="Calibri" w:eastAsiaTheme="minorEastAsia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015C053">
            <w:pPr>
              <w:keepNext w:val="0"/>
              <w:keepLines w:val="0"/>
              <w:widowControl/>
              <w:suppressLineNumbers w:val="0"/>
              <w:spacing w:before="0" w:beforeAutospacing="0" w:after="0" w:afterAutospacing="1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19B4326">
            <w:pPr>
              <w:keepNext w:val="0"/>
              <w:keepLines w:val="0"/>
              <w:widowControl/>
              <w:suppressLineNumbers w:val="0"/>
              <w:spacing w:before="0" w:beforeAutospacing="0" w:after="0" w:afterAutospacing="1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353609B">
            <w:pPr>
              <w:keepNext w:val="0"/>
              <w:keepLines w:val="0"/>
              <w:widowControl/>
              <w:suppressLineNumbers w:val="0"/>
              <w:spacing w:before="0" w:beforeAutospacing="0" w:after="0" w:afterAutospacing="1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9EB7FDC">
            <w:pPr>
              <w:keepNext w:val="0"/>
              <w:keepLines w:val="0"/>
              <w:widowControl/>
              <w:suppressLineNumbers w:val="0"/>
              <w:spacing w:before="0" w:beforeAutospacing="0" w:after="0" w:afterAutospacing="1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0DA9D58">
            <w:pPr>
              <w:keepNext w:val="0"/>
              <w:keepLines w:val="0"/>
              <w:widowControl/>
              <w:suppressLineNumbers w:val="0"/>
              <w:spacing w:before="0" w:beforeAutospacing="0" w:after="0" w:afterAutospacing="1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B25A2E">
            <w:pPr>
              <w:keepNext w:val="0"/>
              <w:keepLines w:val="0"/>
              <w:widowControl/>
              <w:suppressLineNumbers w:val="0"/>
              <w:spacing w:before="0" w:beforeAutospacing="0" w:after="0" w:afterAutospacing="1"/>
              <w:ind w:left="0" w:right="0"/>
              <w:jc w:val="center"/>
            </w:pPr>
            <w:r>
              <w:rPr>
                <w:rFonts w:hint="eastAsia" w:ascii="Calibri" w:hAnsi="Calibri" w:cs="Calibri" w:eastAsiaTheme="minorEastAsia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</w:tr>
      <w:tr w14:paraId="5B36E3AB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0A479B6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225970A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AE89228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5.属于三类内部事务信息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25C2C86">
            <w:pPr>
              <w:keepNext w:val="0"/>
              <w:keepLines w:val="0"/>
              <w:widowControl/>
              <w:suppressLineNumbers w:val="0"/>
              <w:spacing w:before="0" w:beforeAutospacing="0" w:after="0" w:afterAutospacing="1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E9ECED6">
            <w:pPr>
              <w:keepNext w:val="0"/>
              <w:keepLines w:val="0"/>
              <w:widowControl/>
              <w:suppressLineNumbers w:val="0"/>
              <w:spacing w:before="0" w:beforeAutospacing="0" w:after="0" w:afterAutospacing="1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0F1A5E3">
            <w:pPr>
              <w:keepNext w:val="0"/>
              <w:keepLines w:val="0"/>
              <w:widowControl/>
              <w:suppressLineNumbers w:val="0"/>
              <w:spacing w:before="0" w:beforeAutospacing="0" w:after="0" w:afterAutospacing="1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6C471B3">
            <w:pPr>
              <w:keepNext w:val="0"/>
              <w:keepLines w:val="0"/>
              <w:widowControl/>
              <w:suppressLineNumbers w:val="0"/>
              <w:spacing w:before="0" w:beforeAutospacing="0" w:after="0" w:afterAutospacing="1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D57258F">
            <w:pPr>
              <w:keepNext w:val="0"/>
              <w:keepLines w:val="0"/>
              <w:widowControl/>
              <w:suppressLineNumbers w:val="0"/>
              <w:spacing w:before="0" w:beforeAutospacing="0" w:after="0" w:afterAutospacing="1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0144010">
            <w:pPr>
              <w:keepNext w:val="0"/>
              <w:keepLines w:val="0"/>
              <w:widowControl/>
              <w:suppressLineNumbers w:val="0"/>
              <w:spacing w:before="0" w:beforeAutospacing="0" w:after="0" w:afterAutospacing="1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88F92E8">
            <w:pPr>
              <w:keepNext w:val="0"/>
              <w:keepLines w:val="0"/>
              <w:widowControl/>
              <w:suppressLineNumbers w:val="0"/>
              <w:spacing w:before="0" w:beforeAutospacing="0" w:after="0" w:afterAutospacing="1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</w:tr>
      <w:tr w14:paraId="6A8F34A5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F4B6516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373D671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2494D64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6.属于四类过程性信息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8532E71">
            <w:pPr>
              <w:keepNext w:val="0"/>
              <w:keepLines w:val="0"/>
              <w:widowControl/>
              <w:suppressLineNumbers w:val="0"/>
              <w:spacing w:before="0" w:beforeAutospacing="0" w:after="0" w:afterAutospacing="1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62D45C6">
            <w:pPr>
              <w:keepNext w:val="0"/>
              <w:keepLines w:val="0"/>
              <w:widowControl/>
              <w:suppressLineNumbers w:val="0"/>
              <w:spacing w:before="0" w:beforeAutospacing="0" w:after="0" w:afterAutospacing="1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C00586D">
            <w:pPr>
              <w:keepNext w:val="0"/>
              <w:keepLines w:val="0"/>
              <w:widowControl/>
              <w:suppressLineNumbers w:val="0"/>
              <w:spacing w:before="0" w:beforeAutospacing="0" w:after="0" w:afterAutospacing="1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1BB4FC2">
            <w:pPr>
              <w:keepNext w:val="0"/>
              <w:keepLines w:val="0"/>
              <w:widowControl/>
              <w:suppressLineNumbers w:val="0"/>
              <w:spacing w:before="0" w:beforeAutospacing="0" w:after="0" w:afterAutospacing="1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1FEB187">
            <w:pPr>
              <w:keepNext w:val="0"/>
              <w:keepLines w:val="0"/>
              <w:widowControl/>
              <w:suppressLineNumbers w:val="0"/>
              <w:spacing w:before="0" w:beforeAutospacing="0" w:after="0" w:afterAutospacing="1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85D4533">
            <w:pPr>
              <w:keepNext w:val="0"/>
              <w:keepLines w:val="0"/>
              <w:widowControl/>
              <w:suppressLineNumbers w:val="0"/>
              <w:spacing w:before="0" w:beforeAutospacing="0" w:after="0" w:afterAutospacing="1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A977FDB">
            <w:pPr>
              <w:keepNext w:val="0"/>
              <w:keepLines w:val="0"/>
              <w:widowControl/>
              <w:suppressLineNumbers w:val="0"/>
              <w:spacing w:before="0" w:beforeAutospacing="0" w:after="0" w:afterAutospacing="1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</w:tr>
      <w:tr w14:paraId="327C67FF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</w:tblPrEx>
        <w:trPr>
          <w:jc w:val="center"/>
        </w:trPr>
        <w:tc>
          <w:tcPr>
            <w:tcW w:w="768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4776F1F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</w:pPr>
            <w:r>
              <w:rPr>
                <w:rFonts w:hint="default" w:ascii="Calibri" w:hAnsi="Calibri" w:cs="Calibri"/>
                <w:sz w:val="21"/>
                <w:szCs w:val="21"/>
              </w:rPr>
              <w:t> </w:t>
            </w:r>
          </w:p>
        </w:tc>
        <w:tc>
          <w:tcPr>
            <w:tcW w:w="943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07BDF3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</w:pPr>
            <w:r>
              <w:rPr>
                <w:rFonts w:hint="default" w:ascii="Calibri" w:hAnsi="Calibri" w:cs="Calibri"/>
                <w:sz w:val="21"/>
                <w:szCs w:val="21"/>
              </w:rPr>
              <w:t> </w:t>
            </w: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699ACAF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7.属于行政执法案卷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21CE7B9">
            <w:pPr>
              <w:keepNext w:val="0"/>
              <w:keepLines w:val="0"/>
              <w:widowControl/>
              <w:suppressLineNumbers w:val="0"/>
              <w:spacing w:before="0" w:beforeAutospacing="0" w:after="0" w:afterAutospacing="1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B39EFA8">
            <w:pPr>
              <w:keepNext w:val="0"/>
              <w:keepLines w:val="0"/>
              <w:widowControl/>
              <w:suppressLineNumbers w:val="0"/>
              <w:spacing w:before="0" w:beforeAutospacing="0" w:after="0" w:afterAutospacing="1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D4A4839">
            <w:pPr>
              <w:keepNext w:val="0"/>
              <w:keepLines w:val="0"/>
              <w:widowControl/>
              <w:suppressLineNumbers w:val="0"/>
              <w:spacing w:before="0" w:beforeAutospacing="0" w:after="0" w:afterAutospacing="1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E1CC320">
            <w:pPr>
              <w:keepNext w:val="0"/>
              <w:keepLines w:val="0"/>
              <w:widowControl/>
              <w:suppressLineNumbers w:val="0"/>
              <w:spacing w:before="0" w:beforeAutospacing="0" w:after="0" w:afterAutospacing="1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81B7F35">
            <w:pPr>
              <w:keepNext w:val="0"/>
              <w:keepLines w:val="0"/>
              <w:widowControl/>
              <w:suppressLineNumbers w:val="0"/>
              <w:spacing w:before="0" w:beforeAutospacing="0" w:after="0" w:afterAutospacing="1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7D209EE">
            <w:pPr>
              <w:keepNext w:val="0"/>
              <w:keepLines w:val="0"/>
              <w:widowControl/>
              <w:suppressLineNumbers w:val="0"/>
              <w:spacing w:before="0" w:beforeAutospacing="0" w:after="0" w:afterAutospacing="1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94E8AB2">
            <w:pPr>
              <w:keepNext w:val="0"/>
              <w:keepLines w:val="0"/>
              <w:widowControl/>
              <w:suppressLineNumbers w:val="0"/>
              <w:spacing w:before="0" w:beforeAutospacing="0" w:after="0" w:afterAutospacing="1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</w:tr>
      <w:tr w14:paraId="7A003063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2947690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EA23733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578F194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8.属于行政查询事项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AAB00B3">
            <w:pPr>
              <w:keepNext w:val="0"/>
              <w:keepLines w:val="0"/>
              <w:widowControl/>
              <w:suppressLineNumbers w:val="0"/>
              <w:spacing w:before="0" w:beforeAutospacing="0" w:after="0" w:afterAutospacing="1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B2D79E3">
            <w:pPr>
              <w:keepNext w:val="0"/>
              <w:keepLines w:val="0"/>
              <w:widowControl/>
              <w:suppressLineNumbers w:val="0"/>
              <w:spacing w:before="0" w:beforeAutospacing="0" w:after="0" w:afterAutospacing="1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8B592A4">
            <w:pPr>
              <w:keepNext w:val="0"/>
              <w:keepLines w:val="0"/>
              <w:widowControl/>
              <w:suppressLineNumbers w:val="0"/>
              <w:spacing w:before="0" w:beforeAutospacing="0" w:after="0" w:afterAutospacing="1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7C46EEC">
            <w:pPr>
              <w:keepNext w:val="0"/>
              <w:keepLines w:val="0"/>
              <w:widowControl/>
              <w:suppressLineNumbers w:val="0"/>
              <w:spacing w:before="0" w:beforeAutospacing="0" w:after="0" w:afterAutospacing="1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E3A1425">
            <w:pPr>
              <w:keepNext w:val="0"/>
              <w:keepLines w:val="0"/>
              <w:widowControl/>
              <w:suppressLineNumbers w:val="0"/>
              <w:spacing w:before="0" w:beforeAutospacing="0" w:after="0" w:afterAutospacing="1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E7800A8">
            <w:pPr>
              <w:keepNext w:val="0"/>
              <w:keepLines w:val="0"/>
              <w:widowControl/>
              <w:suppressLineNumbers w:val="0"/>
              <w:spacing w:before="0" w:beforeAutospacing="0" w:after="0" w:afterAutospacing="1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5A5F3F1">
            <w:pPr>
              <w:keepNext w:val="0"/>
              <w:keepLines w:val="0"/>
              <w:widowControl/>
              <w:suppressLineNumbers w:val="0"/>
              <w:spacing w:before="0" w:beforeAutospacing="0" w:after="0" w:afterAutospacing="1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</w:tr>
      <w:tr w14:paraId="40058E60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C1C1811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restart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6A8F85A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（四）无法提供</w:t>
            </w: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3B664DA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1.本机关不掌握相关政府信息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F625FF0">
            <w:pPr>
              <w:keepNext w:val="0"/>
              <w:keepLines w:val="0"/>
              <w:widowControl/>
              <w:suppressLineNumbers w:val="0"/>
              <w:spacing w:before="0" w:beforeAutospacing="0" w:after="0" w:afterAutospacing="1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1"/>
                <w:szCs w:val="21"/>
                <w:lang w:val="en-US" w:eastAsia="zh-CN" w:bidi="ar"/>
              </w:rPr>
              <w:t>5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CB7C338">
            <w:pPr>
              <w:keepNext w:val="0"/>
              <w:keepLines w:val="0"/>
              <w:widowControl/>
              <w:suppressLineNumbers w:val="0"/>
              <w:spacing w:before="0" w:beforeAutospacing="0" w:after="0" w:afterAutospacing="1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B19F470">
            <w:pPr>
              <w:keepNext w:val="0"/>
              <w:keepLines w:val="0"/>
              <w:widowControl/>
              <w:suppressLineNumbers w:val="0"/>
              <w:spacing w:before="0" w:beforeAutospacing="0" w:after="0" w:afterAutospacing="1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60D6EA4">
            <w:pPr>
              <w:keepNext w:val="0"/>
              <w:keepLines w:val="0"/>
              <w:widowControl/>
              <w:suppressLineNumbers w:val="0"/>
              <w:spacing w:before="0" w:beforeAutospacing="0" w:after="0" w:afterAutospacing="1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939DE25">
            <w:pPr>
              <w:keepNext w:val="0"/>
              <w:keepLines w:val="0"/>
              <w:widowControl/>
              <w:suppressLineNumbers w:val="0"/>
              <w:spacing w:before="0" w:beforeAutospacing="0" w:after="0" w:afterAutospacing="1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063D084">
            <w:pPr>
              <w:keepNext w:val="0"/>
              <w:keepLines w:val="0"/>
              <w:widowControl/>
              <w:suppressLineNumbers w:val="0"/>
              <w:spacing w:before="0" w:beforeAutospacing="0" w:after="0" w:afterAutospacing="1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C6F41E0">
            <w:pPr>
              <w:keepNext w:val="0"/>
              <w:keepLines w:val="0"/>
              <w:widowControl/>
              <w:suppressLineNumbers w:val="0"/>
              <w:spacing w:before="0" w:beforeAutospacing="0" w:after="0" w:afterAutospacing="1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1"/>
                <w:szCs w:val="21"/>
                <w:lang w:val="en-US" w:eastAsia="zh-CN" w:bidi="ar"/>
              </w:rPr>
              <w:t>5</w:t>
            </w:r>
          </w:p>
        </w:tc>
      </w:tr>
      <w:tr w14:paraId="355F6F2A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925E59A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EF6A8DE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1295647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2.没有现成信息需要另行制作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2B89622">
            <w:pPr>
              <w:keepNext w:val="0"/>
              <w:keepLines w:val="0"/>
              <w:widowControl/>
              <w:suppressLineNumbers w:val="0"/>
              <w:spacing w:before="0" w:beforeAutospacing="0" w:after="0" w:afterAutospacing="1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1959E82">
            <w:pPr>
              <w:keepNext w:val="0"/>
              <w:keepLines w:val="0"/>
              <w:widowControl/>
              <w:suppressLineNumbers w:val="0"/>
              <w:spacing w:before="0" w:beforeAutospacing="0" w:after="0" w:afterAutospacing="1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4933062">
            <w:pPr>
              <w:keepNext w:val="0"/>
              <w:keepLines w:val="0"/>
              <w:widowControl/>
              <w:suppressLineNumbers w:val="0"/>
              <w:spacing w:before="0" w:beforeAutospacing="0" w:after="0" w:afterAutospacing="1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F674370">
            <w:pPr>
              <w:keepNext w:val="0"/>
              <w:keepLines w:val="0"/>
              <w:widowControl/>
              <w:suppressLineNumbers w:val="0"/>
              <w:spacing w:before="0" w:beforeAutospacing="0" w:after="0" w:afterAutospacing="1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B5DE7E1">
            <w:pPr>
              <w:keepNext w:val="0"/>
              <w:keepLines w:val="0"/>
              <w:widowControl/>
              <w:suppressLineNumbers w:val="0"/>
              <w:spacing w:before="0" w:beforeAutospacing="0" w:after="0" w:afterAutospacing="1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3A9E658">
            <w:pPr>
              <w:keepNext w:val="0"/>
              <w:keepLines w:val="0"/>
              <w:widowControl/>
              <w:suppressLineNumbers w:val="0"/>
              <w:spacing w:before="0" w:beforeAutospacing="0" w:after="0" w:afterAutospacing="1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BBEBDC1">
            <w:pPr>
              <w:keepNext w:val="0"/>
              <w:keepLines w:val="0"/>
              <w:widowControl/>
              <w:suppressLineNumbers w:val="0"/>
              <w:spacing w:before="0" w:beforeAutospacing="0" w:after="0" w:afterAutospacing="1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</w:tr>
      <w:tr w14:paraId="51EC5AC8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4C3EFE7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BD706E5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09F5C70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3.补正后申请内容仍不明确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6E1B371">
            <w:pPr>
              <w:keepNext w:val="0"/>
              <w:keepLines w:val="0"/>
              <w:widowControl/>
              <w:suppressLineNumbers w:val="0"/>
              <w:spacing w:before="0" w:beforeAutospacing="0" w:after="0" w:afterAutospacing="1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0B14620">
            <w:pPr>
              <w:keepNext w:val="0"/>
              <w:keepLines w:val="0"/>
              <w:widowControl/>
              <w:suppressLineNumbers w:val="0"/>
              <w:spacing w:before="0" w:beforeAutospacing="0" w:after="0" w:afterAutospacing="1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A1DCE4F">
            <w:pPr>
              <w:keepNext w:val="0"/>
              <w:keepLines w:val="0"/>
              <w:widowControl/>
              <w:suppressLineNumbers w:val="0"/>
              <w:spacing w:before="0" w:beforeAutospacing="0" w:after="0" w:afterAutospacing="1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4F857CC">
            <w:pPr>
              <w:keepNext w:val="0"/>
              <w:keepLines w:val="0"/>
              <w:widowControl/>
              <w:suppressLineNumbers w:val="0"/>
              <w:spacing w:before="0" w:beforeAutospacing="0" w:after="0" w:afterAutospacing="1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398DADD">
            <w:pPr>
              <w:keepNext w:val="0"/>
              <w:keepLines w:val="0"/>
              <w:widowControl/>
              <w:suppressLineNumbers w:val="0"/>
              <w:spacing w:before="0" w:beforeAutospacing="0" w:after="0" w:afterAutospacing="1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D07178B">
            <w:pPr>
              <w:keepNext w:val="0"/>
              <w:keepLines w:val="0"/>
              <w:widowControl/>
              <w:suppressLineNumbers w:val="0"/>
              <w:spacing w:before="0" w:beforeAutospacing="0" w:after="0" w:afterAutospacing="1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087D428">
            <w:pPr>
              <w:keepNext w:val="0"/>
              <w:keepLines w:val="0"/>
              <w:widowControl/>
              <w:suppressLineNumbers w:val="0"/>
              <w:spacing w:before="0" w:beforeAutospacing="0" w:after="0" w:afterAutospacing="1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</w:tr>
      <w:tr w14:paraId="4B008676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0B5ED65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restart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9CE9049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（五）不予处理</w:t>
            </w: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6C4DDD2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1.信访举报投诉类申请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0FBC90D">
            <w:pPr>
              <w:keepNext w:val="0"/>
              <w:keepLines w:val="0"/>
              <w:widowControl/>
              <w:suppressLineNumbers w:val="0"/>
              <w:spacing w:before="0" w:beforeAutospacing="0" w:after="0" w:afterAutospacing="1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2B31E83">
            <w:pPr>
              <w:keepNext w:val="0"/>
              <w:keepLines w:val="0"/>
              <w:widowControl/>
              <w:suppressLineNumbers w:val="0"/>
              <w:spacing w:before="0" w:beforeAutospacing="0" w:after="0" w:afterAutospacing="1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D943BC4">
            <w:pPr>
              <w:keepNext w:val="0"/>
              <w:keepLines w:val="0"/>
              <w:widowControl/>
              <w:suppressLineNumbers w:val="0"/>
              <w:spacing w:before="0" w:beforeAutospacing="0" w:after="0" w:afterAutospacing="1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B5D4025">
            <w:pPr>
              <w:keepNext w:val="0"/>
              <w:keepLines w:val="0"/>
              <w:widowControl/>
              <w:suppressLineNumbers w:val="0"/>
              <w:spacing w:before="0" w:beforeAutospacing="0" w:after="0" w:afterAutospacing="1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496D336">
            <w:pPr>
              <w:keepNext w:val="0"/>
              <w:keepLines w:val="0"/>
              <w:widowControl/>
              <w:suppressLineNumbers w:val="0"/>
              <w:spacing w:before="0" w:beforeAutospacing="0" w:after="0" w:afterAutospacing="1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B735258">
            <w:pPr>
              <w:keepNext w:val="0"/>
              <w:keepLines w:val="0"/>
              <w:widowControl/>
              <w:suppressLineNumbers w:val="0"/>
              <w:spacing w:before="0" w:beforeAutospacing="0" w:after="0" w:afterAutospacing="1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E36ADDA">
            <w:pPr>
              <w:keepNext w:val="0"/>
              <w:keepLines w:val="0"/>
              <w:widowControl/>
              <w:suppressLineNumbers w:val="0"/>
              <w:spacing w:before="0" w:beforeAutospacing="0" w:after="0" w:afterAutospacing="1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</w:tr>
      <w:tr w14:paraId="0CCED912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5444D29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6E416CD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0C0AE2B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2.重复申请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BA434A6">
            <w:pPr>
              <w:keepNext w:val="0"/>
              <w:keepLines w:val="0"/>
              <w:widowControl/>
              <w:suppressLineNumbers w:val="0"/>
              <w:spacing w:before="0" w:beforeAutospacing="0" w:after="0" w:afterAutospacing="1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181F6B2">
            <w:pPr>
              <w:keepNext w:val="0"/>
              <w:keepLines w:val="0"/>
              <w:widowControl/>
              <w:suppressLineNumbers w:val="0"/>
              <w:spacing w:before="0" w:beforeAutospacing="0" w:after="0" w:afterAutospacing="1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7054613">
            <w:pPr>
              <w:keepNext w:val="0"/>
              <w:keepLines w:val="0"/>
              <w:widowControl/>
              <w:suppressLineNumbers w:val="0"/>
              <w:spacing w:before="0" w:beforeAutospacing="0" w:after="0" w:afterAutospacing="1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EA40E50">
            <w:pPr>
              <w:keepNext w:val="0"/>
              <w:keepLines w:val="0"/>
              <w:widowControl/>
              <w:suppressLineNumbers w:val="0"/>
              <w:spacing w:before="0" w:beforeAutospacing="0" w:after="0" w:afterAutospacing="1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3358117">
            <w:pPr>
              <w:keepNext w:val="0"/>
              <w:keepLines w:val="0"/>
              <w:widowControl/>
              <w:suppressLineNumbers w:val="0"/>
              <w:spacing w:before="0" w:beforeAutospacing="0" w:after="0" w:afterAutospacing="1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20AED0C">
            <w:pPr>
              <w:keepNext w:val="0"/>
              <w:keepLines w:val="0"/>
              <w:widowControl/>
              <w:suppressLineNumbers w:val="0"/>
              <w:spacing w:before="0" w:beforeAutospacing="0" w:after="0" w:afterAutospacing="1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397BBC8">
            <w:pPr>
              <w:keepNext w:val="0"/>
              <w:keepLines w:val="0"/>
              <w:widowControl/>
              <w:suppressLineNumbers w:val="0"/>
              <w:spacing w:before="0" w:beforeAutospacing="0" w:after="0" w:afterAutospacing="1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</w:tr>
      <w:tr w14:paraId="50FF626C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0127516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F836935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B0E8944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3.要求提供公开出版物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262EB14">
            <w:pPr>
              <w:keepNext w:val="0"/>
              <w:keepLines w:val="0"/>
              <w:widowControl/>
              <w:suppressLineNumbers w:val="0"/>
              <w:spacing w:before="0" w:beforeAutospacing="0" w:after="0" w:afterAutospacing="1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F5FB61D">
            <w:pPr>
              <w:keepNext w:val="0"/>
              <w:keepLines w:val="0"/>
              <w:widowControl/>
              <w:suppressLineNumbers w:val="0"/>
              <w:spacing w:before="0" w:beforeAutospacing="0" w:after="0" w:afterAutospacing="1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8F2378C">
            <w:pPr>
              <w:keepNext w:val="0"/>
              <w:keepLines w:val="0"/>
              <w:widowControl/>
              <w:suppressLineNumbers w:val="0"/>
              <w:spacing w:before="0" w:beforeAutospacing="0" w:after="0" w:afterAutospacing="1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E377E09">
            <w:pPr>
              <w:keepNext w:val="0"/>
              <w:keepLines w:val="0"/>
              <w:widowControl/>
              <w:suppressLineNumbers w:val="0"/>
              <w:spacing w:before="0" w:beforeAutospacing="0" w:after="0" w:afterAutospacing="1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FD00A9E">
            <w:pPr>
              <w:keepNext w:val="0"/>
              <w:keepLines w:val="0"/>
              <w:widowControl/>
              <w:suppressLineNumbers w:val="0"/>
              <w:spacing w:before="0" w:beforeAutospacing="0" w:after="0" w:afterAutospacing="1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639C1CF">
            <w:pPr>
              <w:keepNext w:val="0"/>
              <w:keepLines w:val="0"/>
              <w:widowControl/>
              <w:suppressLineNumbers w:val="0"/>
              <w:spacing w:before="0" w:beforeAutospacing="0" w:after="0" w:afterAutospacing="1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12DD4C2">
            <w:pPr>
              <w:keepNext w:val="0"/>
              <w:keepLines w:val="0"/>
              <w:widowControl/>
              <w:suppressLineNumbers w:val="0"/>
              <w:spacing w:before="0" w:beforeAutospacing="0" w:after="0" w:afterAutospacing="1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</w:tr>
      <w:tr w14:paraId="28608B2B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36" w:hRule="atLeast"/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F7EF90F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639D9C1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52842D6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4.无正当理由大量反复申请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7F39FED">
            <w:pPr>
              <w:keepNext w:val="0"/>
              <w:keepLines w:val="0"/>
              <w:widowControl/>
              <w:suppressLineNumbers w:val="0"/>
              <w:spacing w:before="0" w:beforeAutospacing="0" w:after="0" w:afterAutospacing="1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6461020">
            <w:pPr>
              <w:keepNext w:val="0"/>
              <w:keepLines w:val="0"/>
              <w:widowControl/>
              <w:suppressLineNumbers w:val="0"/>
              <w:spacing w:before="0" w:beforeAutospacing="0" w:after="0" w:afterAutospacing="1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A46C72C">
            <w:pPr>
              <w:keepNext w:val="0"/>
              <w:keepLines w:val="0"/>
              <w:widowControl/>
              <w:suppressLineNumbers w:val="0"/>
              <w:spacing w:before="0" w:beforeAutospacing="0" w:after="0" w:afterAutospacing="1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9796099">
            <w:pPr>
              <w:keepNext w:val="0"/>
              <w:keepLines w:val="0"/>
              <w:widowControl/>
              <w:suppressLineNumbers w:val="0"/>
              <w:spacing w:before="0" w:beforeAutospacing="0" w:after="0" w:afterAutospacing="1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AC18814">
            <w:pPr>
              <w:keepNext w:val="0"/>
              <w:keepLines w:val="0"/>
              <w:widowControl/>
              <w:suppressLineNumbers w:val="0"/>
              <w:spacing w:before="0" w:beforeAutospacing="0" w:after="0" w:afterAutospacing="1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EAB1161">
            <w:pPr>
              <w:keepNext w:val="0"/>
              <w:keepLines w:val="0"/>
              <w:widowControl/>
              <w:suppressLineNumbers w:val="0"/>
              <w:spacing w:before="0" w:beforeAutospacing="0" w:after="0" w:afterAutospacing="1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3F6FCB1">
            <w:pPr>
              <w:keepNext w:val="0"/>
              <w:keepLines w:val="0"/>
              <w:widowControl/>
              <w:suppressLineNumbers w:val="0"/>
              <w:spacing w:before="0" w:beforeAutospacing="0" w:after="0" w:afterAutospacing="1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</w:tr>
      <w:tr w14:paraId="4DF98F30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36" w:hRule="atLeast"/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0C2588C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3288444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9C89F5A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5.要求行政机关确认或重新出具已获取信息</w:t>
            </w:r>
          </w:p>
        </w:tc>
        <w:tc>
          <w:tcPr>
            <w:tcW w:w="688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477EE57">
            <w:pPr>
              <w:keepNext w:val="0"/>
              <w:keepLines w:val="0"/>
              <w:widowControl/>
              <w:suppressLineNumbers w:val="0"/>
              <w:spacing w:before="0" w:beforeAutospacing="0" w:after="0" w:afterAutospacing="1"/>
              <w:ind w:left="0" w:right="0"/>
              <w:jc w:val="center"/>
            </w:pPr>
            <w:r>
              <w:rPr>
                <w:rFonts w:hint="default" w:ascii="Calibri" w:hAnsi="Calibri" w:eastAsia="宋体" w:cs="Calibri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7EB6C6D">
            <w:pPr>
              <w:keepNext w:val="0"/>
              <w:keepLines w:val="0"/>
              <w:widowControl/>
              <w:suppressLineNumbers w:val="0"/>
              <w:spacing w:before="0" w:beforeAutospacing="0" w:after="0" w:afterAutospacing="1"/>
              <w:ind w:left="0" w:right="0"/>
              <w:jc w:val="center"/>
            </w:pPr>
            <w:r>
              <w:rPr>
                <w:rFonts w:hint="default" w:ascii="Calibri" w:hAnsi="Calibri" w:eastAsia="宋体" w:cs="Calibri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26B66E4">
            <w:pPr>
              <w:keepNext w:val="0"/>
              <w:keepLines w:val="0"/>
              <w:widowControl/>
              <w:suppressLineNumbers w:val="0"/>
              <w:spacing w:before="0" w:beforeAutospacing="0" w:after="0" w:afterAutospacing="1"/>
              <w:ind w:left="0" w:right="0"/>
              <w:jc w:val="center"/>
            </w:pPr>
            <w:r>
              <w:rPr>
                <w:rFonts w:hint="default" w:ascii="Calibri" w:hAnsi="Calibri" w:eastAsia="宋体" w:cs="Calibri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CE9A4AF">
            <w:pPr>
              <w:keepNext w:val="0"/>
              <w:keepLines w:val="0"/>
              <w:widowControl/>
              <w:suppressLineNumbers w:val="0"/>
              <w:spacing w:before="0" w:beforeAutospacing="0" w:after="0" w:afterAutospacing="1"/>
              <w:ind w:left="0" w:right="0"/>
              <w:jc w:val="center"/>
            </w:pPr>
            <w:r>
              <w:rPr>
                <w:rFonts w:hint="default" w:ascii="Calibri" w:hAnsi="Calibri" w:eastAsia="宋体" w:cs="Calibri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71C3620">
            <w:pPr>
              <w:keepNext w:val="0"/>
              <w:keepLines w:val="0"/>
              <w:widowControl/>
              <w:suppressLineNumbers w:val="0"/>
              <w:spacing w:before="0" w:beforeAutospacing="0" w:after="0" w:afterAutospacing="1"/>
              <w:ind w:left="0" w:right="0"/>
              <w:jc w:val="center"/>
            </w:pPr>
            <w:r>
              <w:rPr>
                <w:rFonts w:hint="default" w:ascii="Calibri" w:hAnsi="Calibri" w:eastAsia="宋体" w:cs="Calibri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5AB4381">
            <w:pPr>
              <w:keepNext w:val="0"/>
              <w:keepLines w:val="0"/>
              <w:widowControl/>
              <w:suppressLineNumbers w:val="0"/>
              <w:spacing w:before="0" w:beforeAutospacing="0" w:after="0" w:afterAutospacing="1"/>
              <w:ind w:left="0" w:right="0"/>
              <w:jc w:val="center"/>
            </w:pPr>
            <w:r>
              <w:rPr>
                <w:rFonts w:hint="default" w:ascii="Calibri" w:hAnsi="Calibri" w:eastAsia="宋体" w:cs="Calibri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628C5D9">
            <w:pPr>
              <w:keepNext w:val="0"/>
              <w:keepLines w:val="0"/>
              <w:widowControl/>
              <w:suppressLineNumbers w:val="0"/>
              <w:spacing w:before="0" w:beforeAutospacing="0" w:after="0" w:afterAutospacing="1"/>
              <w:ind w:left="0" w:right="0"/>
              <w:jc w:val="center"/>
            </w:pPr>
            <w:r>
              <w:rPr>
                <w:rFonts w:hint="default" w:ascii="Calibri" w:hAnsi="Calibri" w:eastAsia="宋体" w:cs="Calibri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</w:tr>
      <w:tr w14:paraId="4846AB55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36" w:hRule="atLeast"/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97E93C3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restart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EC0A2C9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（六）其他处理</w:t>
            </w: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A0138C6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1.申请人无正当理由逾期不补正、行政机关不再处理其政府信息公开申请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E071A7A">
            <w:pPr>
              <w:keepNext w:val="0"/>
              <w:keepLines w:val="0"/>
              <w:widowControl/>
              <w:suppressLineNumbers w:val="0"/>
              <w:spacing w:before="0" w:beforeAutospacing="0" w:after="0" w:afterAutospacing="1"/>
              <w:ind w:left="0" w:right="0"/>
              <w:jc w:val="center"/>
            </w:pPr>
            <w:r>
              <w:rPr>
                <w:rFonts w:hint="default" w:ascii="Calibri" w:hAnsi="Calibri" w:eastAsia="宋体" w:cs="Calibri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67DD025">
            <w:pPr>
              <w:keepNext w:val="0"/>
              <w:keepLines w:val="0"/>
              <w:widowControl/>
              <w:suppressLineNumbers w:val="0"/>
              <w:spacing w:before="0" w:beforeAutospacing="0" w:after="0" w:afterAutospacing="1"/>
              <w:ind w:left="0" w:right="0"/>
              <w:jc w:val="center"/>
            </w:pPr>
            <w:r>
              <w:rPr>
                <w:rFonts w:hint="default" w:ascii="Calibri" w:hAnsi="Calibri" w:eastAsia="宋体" w:cs="Calibri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005A286">
            <w:pPr>
              <w:keepNext w:val="0"/>
              <w:keepLines w:val="0"/>
              <w:widowControl/>
              <w:suppressLineNumbers w:val="0"/>
              <w:spacing w:before="0" w:beforeAutospacing="0" w:after="0" w:afterAutospacing="1"/>
              <w:ind w:left="0" w:right="0"/>
              <w:jc w:val="center"/>
            </w:pPr>
            <w:r>
              <w:rPr>
                <w:rFonts w:hint="default" w:ascii="Calibri" w:hAnsi="Calibri" w:eastAsia="宋体" w:cs="Calibri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529FAD1">
            <w:pPr>
              <w:keepNext w:val="0"/>
              <w:keepLines w:val="0"/>
              <w:widowControl/>
              <w:suppressLineNumbers w:val="0"/>
              <w:spacing w:before="0" w:beforeAutospacing="0" w:after="0" w:afterAutospacing="1"/>
              <w:ind w:left="0" w:right="0"/>
              <w:jc w:val="center"/>
            </w:pPr>
            <w:r>
              <w:rPr>
                <w:rFonts w:hint="default" w:ascii="Calibri" w:hAnsi="Calibri" w:eastAsia="宋体" w:cs="Calibri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7047954">
            <w:pPr>
              <w:keepNext w:val="0"/>
              <w:keepLines w:val="0"/>
              <w:widowControl/>
              <w:suppressLineNumbers w:val="0"/>
              <w:spacing w:before="0" w:beforeAutospacing="0" w:after="0" w:afterAutospacing="1"/>
              <w:ind w:left="0" w:right="0"/>
              <w:jc w:val="center"/>
            </w:pPr>
            <w:r>
              <w:rPr>
                <w:rFonts w:hint="default" w:ascii="Calibri" w:hAnsi="Calibri" w:eastAsia="宋体" w:cs="Calibri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0044B50">
            <w:pPr>
              <w:keepNext w:val="0"/>
              <w:keepLines w:val="0"/>
              <w:widowControl/>
              <w:suppressLineNumbers w:val="0"/>
              <w:spacing w:before="0" w:beforeAutospacing="0" w:after="0" w:afterAutospacing="1"/>
              <w:ind w:left="0" w:right="0"/>
              <w:jc w:val="center"/>
            </w:pPr>
            <w:r>
              <w:rPr>
                <w:rFonts w:hint="default" w:ascii="Calibri" w:hAnsi="Calibri" w:eastAsia="宋体" w:cs="Calibri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B20B239">
            <w:pPr>
              <w:keepNext w:val="0"/>
              <w:keepLines w:val="0"/>
              <w:widowControl/>
              <w:suppressLineNumbers w:val="0"/>
              <w:spacing w:before="0" w:beforeAutospacing="0" w:after="0" w:afterAutospacing="1"/>
              <w:ind w:left="0" w:right="0"/>
              <w:jc w:val="center"/>
            </w:pPr>
            <w:r>
              <w:rPr>
                <w:rFonts w:hint="default" w:ascii="Calibri" w:hAnsi="Calibri" w:eastAsia="宋体" w:cs="Calibri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</w:tr>
      <w:tr w14:paraId="696F7F76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36" w:hRule="atLeast"/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68686F7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DE1A228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F7A77FE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2.申请人逾期未按收费通知要求缴纳费用、行政机关不再处理其政府信息公开申请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3A30AFC">
            <w:pPr>
              <w:keepNext w:val="0"/>
              <w:keepLines w:val="0"/>
              <w:widowControl/>
              <w:suppressLineNumbers w:val="0"/>
              <w:spacing w:before="0" w:beforeAutospacing="0" w:after="0" w:afterAutospacing="1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1"/>
                <w:szCs w:val="21"/>
                <w:lang w:val="en-US" w:eastAsia="zh-CN" w:bidi="ar"/>
              </w:rPr>
              <w:t> 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5B3E86B">
            <w:pPr>
              <w:keepNext w:val="0"/>
              <w:keepLines w:val="0"/>
              <w:widowControl/>
              <w:suppressLineNumbers w:val="0"/>
              <w:spacing w:before="0" w:beforeAutospacing="0" w:after="0" w:afterAutospacing="1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1"/>
                <w:szCs w:val="21"/>
                <w:lang w:val="en-US" w:eastAsia="zh-CN" w:bidi="ar"/>
              </w:rPr>
              <w:t> 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77E3B14">
            <w:pPr>
              <w:keepNext w:val="0"/>
              <w:keepLines w:val="0"/>
              <w:widowControl/>
              <w:suppressLineNumbers w:val="0"/>
              <w:spacing w:before="0" w:beforeAutospacing="0" w:after="0" w:afterAutospacing="1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1"/>
                <w:szCs w:val="21"/>
                <w:lang w:val="en-US" w:eastAsia="zh-CN" w:bidi="ar"/>
              </w:rPr>
              <w:t> 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3DF63C2">
            <w:pPr>
              <w:keepNext w:val="0"/>
              <w:keepLines w:val="0"/>
              <w:widowControl/>
              <w:suppressLineNumbers w:val="0"/>
              <w:spacing w:before="0" w:beforeAutospacing="0" w:after="0" w:afterAutospacing="1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1"/>
                <w:szCs w:val="21"/>
                <w:lang w:val="en-US" w:eastAsia="zh-CN" w:bidi="ar"/>
              </w:rPr>
              <w:t>0 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22F3F3E">
            <w:pPr>
              <w:keepNext w:val="0"/>
              <w:keepLines w:val="0"/>
              <w:widowControl/>
              <w:suppressLineNumbers w:val="0"/>
              <w:spacing w:before="0" w:beforeAutospacing="0" w:after="0" w:afterAutospacing="1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1"/>
                <w:szCs w:val="21"/>
                <w:lang w:val="en-US" w:eastAsia="zh-CN" w:bidi="ar"/>
              </w:rPr>
              <w:t> 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AEF6594">
            <w:pPr>
              <w:keepNext w:val="0"/>
              <w:keepLines w:val="0"/>
              <w:widowControl/>
              <w:suppressLineNumbers w:val="0"/>
              <w:spacing w:before="0" w:beforeAutospacing="0" w:after="0" w:afterAutospacing="1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1"/>
                <w:szCs w:val="21"/>
                <w:lang w:val="en-US" w:eastAsia="zh-CN" w:bidi="ar"/>
              </w:rPr>
              <w:t> 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4B0296E">
            <w:pPr>
              <w:keepNext w:val="0"/>
              <w:keepLines w:val="0"/>
              <w:widowControl/>
              <w:suppressLineNumbers w:val="0"/>
              <w:spacing w:before="0" w:beforeAutospacing="0" w:after="0" w:afterAutospacing="1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1"/>
                <w:szCs w:val="21"/>
                <w:lang w:val="en-US" w:eastAsia="zh-CN" w:bidi="ar"/>
              </w:rPr>
              <w:t>0 </w:t>
            </w:r>
          </w:p>
        </w:tc>
      </w:tr>
      <w:tr w14:paraId="1E76FAC4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</w:tblPrEx>
        <w:trPr>
          <w:trHeight w:val="936" w:hRule="atLeast"/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38F438F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05704E6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B8C7B93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3.其他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2CBED83">
            <w:pPr>
              <w:keepNext w:val="0"/>
              <w:keepLines w:val="0"/>
              <w:widowControl/>
              <w:suppressLineNumbers w:val="0"/>
              <w:spacing w:before="0" w:beforeAutospacing="0" w:after="0" w:afterAutospacing="1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5438D54">
            <w:pPr>
              <w:keepNext w:val="0"/>
              <w:keepLines w:val="0"/>
              <w:widowControl/>
              <w:suppressLineNumbers w:val="0"/>
              <w:spacing w:before="0" w:beforeAutospacing="0" w:after="0" w:afterAutospacing="1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923A66E">
            <w:pPr>
              <w:keepNext w:val="0"/>
              <w:keepLines w:val="0"/>
              <w:widowControl/>
              <w:suppressLineNumbers w:val="0"/>
              <w:spacing w:before="0" w:beforeAutospacing="0" w:after="0" w:afterAutospacing="1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A967DD0">
            <w:pPr>
              <w:keepNext w:val="0"/>
              <w:keepLines w:val="0"/>
              <w:widowControl/>
              <w:suppressLineNumbers w:val="0"/>
              <w:spacing w:before="0" w:beforeAutospacing="0" w:after="0" w:afterAutospacing="1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CB7D762">
            <w:pPr>
              <w:keepNext w:val="0"/>
              <w:keepLines w:val="0"/>
              <w:widowControl/>
              <w:suppressLineNumbers w:val="0"/>
              <w:spacing w:before="0" w:beforeAutospacing="0" w:after="0" w:afterAutospacing="1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52CEBCD">
            <w:pPr>
              <w:keepNext w:val="0"/>
              <w:keepLines w:val="0"/>
              <w:widowControl/>
              <w:suppressLineNumbers w:val="0"/>
              <w:spacing w:before="0" w:beforeAutospacing="0" w:after="0" w:afterAutospacing="1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7D20D41">
            <w:pPr>
              <w:keepNext w:val="0"/>
              <w:keepLines w:val="0"/>
              <w:widowControl/>
              <w:suppressLineNumbers w:val="0"/>
              <w:spacing w:before="0" w:beforeAutospacing="0" w:after="0" w:afterAutospacing="1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</w:tr>
      <w:tr w14:paraId="4BA53A11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36" w:hRule="atLeast"/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FDB0AA8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4163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8A9CC69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（七）总计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48C2A3C">
            <w:pPr>
              <w:keepNext w:val="0"/>
              <w:keepLines w:val="0"/>
              <w:widowControl/>
              <w:suppressLineNumbers w:val="0"/>
              <w:spacing w:before="0" w:beforeAutospacing="0" w:after="0" w:afterAutospacing="1"/>
              <w:ind w:left="0" w:right="0"/>
              <w:jc w:val="center"/>
              <w:rPr>
                <w:rFonts w:hint="default"/>
                <w:lang w:val="en-US"/>
              </w:rPr>
            </w:pPr>
            <w:r>
              <w:rPr>
                <w:rFonts w:hint="eastAsia" w:ascii="Calibri" w:hAnsi="Calibri" w:eastAsia="宋体" w:cs="Calibri"/>
                <w:kern w:val="0"/>
                <w:sz w:val="21"/>
                <w:szCs w:val="21"/>
                <w:lang w:val="en-US" w:eastAsia="zh-CN" w:bidi="ar"/>
              </w:rPr>
              <w:t>15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EC86D8D">
            <w:pPr>
              <w:keepNext w:val="0"/>
              <w:keepLines w:val="0"/>
              <w:widowControl/>
              <w:suppressLineNumbers w:val="0"/>
              <w:spacing w:before="0" w:beforeAutospacing="0" w:after="0" w:afterAutospacing="1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E7254D">
            <w:pPr>
              <w:keepNext w:val="0"/>
              <w:keepLines w:val="0"/>
              <w:widowControl/>
              <w:suppressLineNumbers w:val="0"/>
              <w:spacing w:before="0" w:beforeAutospacing="0" w:after="0" w:afterAutospacing="1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0442D76">
            <w:pPr>
              <w:keepNext w:val="0"/>
              <w:keepLines w:val="0"/>
              <w:widowControl/>
              <w:suppressLineNumbers w:val="0"/>
              <w:spacing w:before="0" w:beforeAutospacing="0" w:after="0" w:afterAutospacing="1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A59E07F">
            <w:pPr>
              <w:keepNext w:val="0"/>
              <w:keepLines w:val="0"/>
              <w:widowControl/>
              <w:suppressLineNumbers w:val="0"/>
              <w:spacing w:before="0" w:beforeAutospacing="0" w:after="0" w:afterAutospacing="1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1292EB6">
            <w:pPr>
              <w:keepNext w:val="0"/>
              <w:keepLines w:val="0"/>
              <w:widowControl/>
              <w:suppressLineNumbers w:val="0"/>
              <w:spacing w:before="0" w:beforeAutospacing="0" w:after="0" w:afterAutospacing="1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7939A87">
            <w:pPr>
              <w:keepNext w:val="0"/>
              <w:keepLines w:val="0"/>
              <w:widowControl/>
              <w:suppressLineNumbers w:val="0"/>
              <w:spacing w:before="0" w:beforeAutospacing="0" w:after="0" w:afterAutospacing="1"/>
              <w:ind w:left="0" w:right="0"/>
              <w:jc w:val="center"/>
              <w:rPr>
                <w:rFonts w:hint="default"/>
                <w:lang w:val="en-US"/>
              </w:rPr>
            </w:pPr>
            <w:r>
              <w:rPr>
                <w:rFonts w:hint="eastAsia" w:ascii="Calibri" w:hAnsi="Calibri" w:eastAsia="宋体" w:cs="Calibri"/>
                <w:kern w:val="0"/>
                <w:sz w:val="21"/>
                <w:szCs w:val="21"/>
                <w:lang w:val="en-US" w:eastAsia="zh-CN" w:bidi="ar"/>
              </w:rPr>
              <w:t>15</w:t>
            </w:r>
          </w:p>
        </w:tc>
      </w:tr>
      <w:tr w14:paraId="5934C6A7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36" w:hRule="atLeast"/>
          <w:jc w:val="center"/>
        </w:trPr>
        <w:tc>
          <w:tcPr>
            <w:tcW w:w="4931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E46D40E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四、结转下年度继续办理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A140B9B">
            <w:pPr>
              <w:keepNext w:val="0"/>
              <w:keepLines w:val="0"/>
              <w:widowControl/>
              <w:suppressLineNumbers w:val="0"/>
              <w:spacing w:before="0" w:beforeAutospacing="0" w:after="0" w:afterAutospacing="1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F15B7F2">
            <w:pPr>
              <w:keepNext w:val="0"/>
              <w:keepLines w:val="0"/>
              <w:widowControl/>
              <w:suppressLineNumbers w:val="0"/>
              <w:spacing w:before="0" w:beforeAutospacing="0" w:after="0" w:afterAutospacing="1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90DACE7">
            <w:pPr>
              <w:keepNext w:val="0"/>
              <w:keepLines w:val="0"/>
              <w:widowControl/>
              <w:suppressLineNumbers w:val="0"/>
              <w:spacing w:before="0" w:beforeAutospacing="0" w:after="0" w:afterAutospacing="1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0990527">
            <w:pPr>
              <w:keepNext w:val="0"/>
              <w:keepLines w:val="0"/>
              <w:widowControl/>
              <w:suppressLineNumbers w:val="0"/>
              <w:spacing w:before="0" w:beforeAutospacing="0" w:after="0" w:afterAutospacing="1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C006E5C">
            <w:pPr>
              <w:keepNext w:val="0"/>
              <w:keepLines w:val="0"/>
              <w:widowControl/>
              <w:suppressLineNumbers w:val="0"/>
              <w:spacing w:before="0" w:beforeAutospacing="0" w:after="0" w:afterAutospacing="1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B5DB67C">
            <w:pPr>
              <w:keepNext w:val="0"/>
              <w:keepLines w:val="0"/>
              <w:widowControl/>
              <w:suppressLineNumbers w:val="0"/>
              <w:spacing w:before="0" w:beforeAutospacing="0" w:after="0" w:afterAutospacing="1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45447E4">
            <w:pPr>
              <w:keepNext w:val="0"/>
              <w:keepLines w:val="0"/>
              <w:widowControl/>
              <w:suppressLineNumbers w:val="0"/>
              <w:spacing w:before="0" w:beforeAutospacing="0" w:after="0" w:afterAutospacing="1"/>
              <w:ind w:left="0" w:right="0"/>
              <w:jc w:val="center"/>
            </w:pPr>
            <w:r>
              <w:rPr>
                <w:rFonts w:hint="default" w:ascii="Calibri" w:hAnsi="Calibri" w:eastAsia="宋体" w:cs="Calibri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</w:tr>
    </w:tbl>
    <w:p w14:paraId="58BE7C92">
      <w:pPr>
        <w:pStyle w:val="3"/>
        <w:keepNext w:val="0"/>
        <w:keepLines w:val="0"/>
        <w:widowControl/>
        <w:suppressLineNumbers w:val="0"/>
        <w:shd w:val="clear" w:fill="FFFFFF"/>
        <w:spacing w:before="313" w:beforeAutospacing="0" w:after="313" w:afterAutospacing="0" w:line="400" w:lineRule="atLeast"/>
        <w:ind w:left="0" w:right="0" w:firstLine="42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212529"/>
          <w:spacing w:val="0"/>
          <w:sz w:val="21"/>
          <w:szCs w:val="21"/>
        </w:rPr>
      </w:pPr>
      <w:r>
        <w:rPr>
          <w:rFonts w:hint="eastAsia" w:ascii="方正黑体_GBK" w:hAnsi="方正黑体_GBK" w:eastAsia="方正黑体_GBK" w:cs="方正黑体_GBK"/>
          <w:i w:val="0"/>
          <w:iCs w:val="0"/>
          <w:caps w:val="0"/>
          <w:color w:val="212529"/>
          <w:spacing w:val="0"/>
          <w:sz w:val="32"/>
          <w:szCs w:val="32"/>
          <w:shd w:val="clear" w:fill="FFFFFF"/>
        </w:rPr>
        <w:t>四、政府信息公开行政复议、行政诉讼情况</w:t>
      </w:r>
    </w:p>
    <w:tbl>
      <w:tblPr>
        <w:tblStyle w:val="4"/>
        <w:tblW w:w="9075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00"/>
        <w:gridCol w:w="600"/>
        <w:gridCol w:w="600"/>
        <w:gridCol w:w="600"/>
        <w:gridCol w:w="675"/>
        <w:gridCol w:w="555"/>
        <w:gridCol w:w="600"/>
        <w:gridCol w:w="600"/>
        <w:gridCol w:w="600"/>
        <w:gridCol w:w="615"/>
        <w:gridCol w:w="600"/>
        <w:gridCol w:w="600"/>
        <w:gridCol w:w="600"/>
        <w:gridCol w:w="600"/>
        <w:gridCol w:w="630"/>
      </w:tblGrid>
      <w:tr w14:paraId="424D5C8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075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6BCEB9C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180" w:afterAutospacing="0" w:line="450" w:lineRule="atLeast"/>
              <w:ind w:left="0" w:right="0" w:firstLine="405"/>
              <w:jc w:val="both"/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行政复议</w:t>
            </w:r>
          </w:p>
        </w:tc>
        <w:tc>
          <w:tcPr>
            <w:tcW w:w="6000" w:type="dxa"/>
            <w:gridSpan w:val="10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F24B050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180" w:afterAutospacing="0" w:line="450" w:lineRule="atLeast"/>
              <w:ind w:left="0" w:right="0" w:firstLine="405"/>
              <w:jc w:val="both"/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行政诉讼</w:t>
            </w:r>
          </w:p>
        </w:tc>
      </w:tr>
      <w:tr w14:paraId="71563F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600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D1AB1A0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180" w:afterAutospacing="0" w:line="45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结果维持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D7DFA55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180" w:afterAutospacing="0" w:line="45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结果纠正</w:t>
            </w:r>
          </w:p>
        </w:tc>
        <w:tc>
          <w:tcPr>
            <w:tcW w:w="600" w:type="dxa"/>
            <w:vMerge w:val="restar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0973D69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180" w:afterAutospacing="0" w:line="45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其他结果</w:t>
            </w:r>
          </w:p>
        </w:tc>
        <w:tc>
          <w:tcPr>
            <w:tcW w:w="600" w:type="dxa"/>
            <w:vMerge w:val="restar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44D5541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180" w:afterAutospacing="0" w:line="45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尚未审结</w:t>
            </w:r>
          </w:p>
        </w:tc>
        <w:tc>
          <w:tcPr>
            <w:tcW w:w="675" w:type="dxa"/>
            <w:vMerge w:val="restar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BD5E070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180" w:afterAutospacing="0" w:line="45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总计</w:t>
            </w:r>
          </w:p>
        </w:tc>
        <w:tc>
          <w:tcPr>
            <w:tcW w:w="2970" w:type="dxa"/>
            <w:gridSpan w:val="5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C71C943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180" w:afterAutospacing="0" w:line="450" w:lineRule="atLeast"/>
              <w:ind w:left="0" w:right="0" w:firstLine="405"/>
              <w:jc w:val="center"/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未经复议直接起诉</w:t>
            </w:r>
          </w:p>
        </w:tc>
        <w:tc>
          <w:tcPr>
            <w:tcW w:w="3030" w:type="dxa"/>
            <w:gridSpan w:val="5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88212E5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180" w:afterAutospacing="0" w:line="450" w:lineRule="atLeast"/>
              <w:ind w:left="0" w:right="0" w:firstLine="405"/>
              <w:jc w:val="center"/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复议后起诉</w:t>
            </w:r>
          </w:p>
        </w:tc>
      </w:tr>
      <w:tr w14:paraId="2125943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600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EE63BFE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00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DBB6E2B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00" w:type="dxa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5C161E7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00" w:type="dxa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686E017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75" w:type="dxa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D484281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5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D624784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180" w:afterAutospacing="0" w:line="45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结果维持</w:t>
            </w:r>
          </w:p>
        </w:tc>
        <w:tc>
          <w:tcPr>
            <w:tcW w:w="60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365F441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180" w:afterAutospacing="0" w:line="45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结果纠正</w:t>
            </w:r>
          </w:p>
        </w:tc>
        <w:tc>
          <w:tcPr>
            <w:tcW w:w="60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46847C9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180" w:afterAutospacing="0" w:line="45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其他结果</w:t>
            </w:r>
          </w:p>
        </w:tc>
        <w:tc>
          <w:tcPr>
            <w:tcW w:w="60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0D35BA6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180" w:afterAutospacing="0" w:line="45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尚未审结</w:t>
            </w:r>
          </w:p>
        </w:tc>
        <w:tc>
          <w:tcPr>
            <w:tcW w:w="61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4B69671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180" w:afterAutospacing="0" w:line="45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总计</w:t>
            </w:r>
          </w:p>
        </w:tc>
        <w:tc>
          <w:tcPr>
            <w:tcW w:w="60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6F3C33C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180" w:afterAutospacing="0" w:line="45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结果维持</w:t>
            </w:r>
          </w:p>
        </w:tc>
        <w:tc>
          <w:tcPr>
            <w:tcW w:w="60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95EDA0D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180" w:afterAutospacing="0" w:line="45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结果纠正</w:t>
            </w:r>
          </w:p>
        </w:tc>
        <w:tc>
          <w:tcPr>
            <w:tcW w:w="60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6D88ED7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180" w:afterAutospacing="0" w:line="45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其他结果</w:t>
            </w:r>
          </w:p>
        </w:tc>
        <w:tc>
          <w:tcPr>
            <w:tcW w:w="60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4D344FD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180" w:afterAutospacing="0" w:line="45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尚未审结</w:t>
            </w:r>
          </w:p>
        </w:tc>
        <w:tc>
          <w:tcPr>
            <w:tcW w:w="63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1EA1DDE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180" w:afterAutospacing="0" w:line="45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总计</w:t>
            </w:r>
          </w:p>
        </w:tc>
      </w:tr>
      <w:tr w14:paraId="132B33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85" w:hRule="atLeast"/>
          <w:jc w:val="center"/>
        </w:trPr>
        <w:tc>
          <w:tcPr>
            <w:tcW w:w="60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5A24F93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  <w:rPr>
                <w:rFonts w:hint="eastAsia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2E9EE7C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</w:pPr>
            <w:r>
              <w:rPr>
                <w:rFonts w:hint="eastAsia" w:ascii="Calibri" w:hAnsi="Calibri" w:eastAsia="宋体" w:cs="Calibri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B73131C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</w:pPr>
            <w:r>
              <w:rPr>
                <w:rFonts w:hint="eastAsia" w:ascii="Calibri" w:hAnsi="Calibri" w:eastAsia="宋体" w:cs="Calibri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7F92854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</w:pPr>
            <w:r>
              <w:rPr>
                <w:rFonts w:hint="eastAsia" w:ascii="Calibri" w:hAnsi="Calibri" w:eastAsia="宋体" w:cs="Calibri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7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B898846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</w:pPr>
            <w:r>
              <w:rPr>
                <w:rFonts w:hint="eastAsia" w:ascii="Calibri" w:hAnsi="Calibri" w:eastAsia="宋体" w:cs="Calibri"/>
                <w:kern w:val="0"/>
                <w:sz w:val="21"/>
                <w:szCs w:val="21"/>
                <w:lang w:val="en-US" w:eastAsia="zh-CN" w:bidi="ar"/>
              </w:rPr>
              <w:t>1</w:t>
            </w:r>
          </w:p>
        </w:tc>
        <w:tc>
          <w:tcPr>
            <w:tcW w:w="5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ABC3AB2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</w:pPr>
            <w:r>
              <w:rPr>
                <w:rFonts w:hint="default" w:ascii="Calibri" w:hAnsi="Calibri" w:eastAsia="宋体" w:cs="Calibri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82BFF70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</w:pPr>
            <w:r>
              <w:rPr>
                <w:rFonts w:hint="default" w:ascii="Calibri" w:hAnsi="Calibri" w:eastAsia="宋体" w:cs="Calibri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5ADDB9C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</w:pPr>
            <w:r>
              <w:rPr>
                <w:rFonts w:hint="default" w:ascii="Calibri" w:hAnsi="Calibri" w:eastAsia="宋体" w:cs="Calibri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C4F195F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</w:pPr>
            <w:r>
              <w:rPr>
                <w:rFonts w:hint="default" w:ascii="Calibri" w:hAnsi="Calibri" w:eastAsia="宋体" w:cs="Calibri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1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72BCDAA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</w:pPr>
            <w:r>
              <w:rPr>
                <w:rFonts w:hint="default" w:ascii="Calibri" w:hAnsi="Calibri" w:eastAsia="宋体" w:cs="Calibri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D5B9792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</w:pPr>
            <w:r>
              <w:rPr>
                <w:rFonts w:hint="default" w:ascii="Calibri" w:hAnsi="Calibri" w:eastAsia="宋体" w:cs="Calibri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73B71B6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</w:pPr>
            <w:r>
              <w:rPr>
                <w:rFonts w:hint="default" w:ascii="Calibri" w:hAnsi="Calibri" w:eastAsia="宋体" w:cs="Calibri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67E243C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</w:pPr>
            <w:r>
              <w:rPr>
                <w:rFonts w:hint="default" w:ascii="Calibri" w:hAnsi="Calibri" w:eastAsia="宋体" w:cs="Calibri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DFF1ED6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</w:pPr>
            <w:r>
              <w:rPr>
                <w:rFonts w:hint="default" w:ascii="Calibri" w:hAnsi="Calibri" w:eastAsia="宋体" w:cs="Calibri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3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0AE3471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</w:pPr>
            <w:r>
              <w:rPr>
                <w:rFonts w:hint="default" w:ascii="Calibri" w:hAnsi="Calibri" w:eastAsia="宋体" w:cs="Calibri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</w:tr>
    </w:tbl>
    <w:p w14:paraId="32946DB6">
      <w:pPr>
        <w:pStyle w:val="3"/>
        <w:keepNext w:val="0"/>
        <w:keepLines w:val="0"/>
        <w:widowControl/>
        <w:suppressLineNumbers w:val="0"/>
        <w:shd w:val="clear" w:fill="FFFFFF"/>
        <w:spacing w:before="313" w:beforeAutospacing="0" w:after="313" w:afterAutospacing="0" w:line="540" w:lineRule="atLeast"/>
        <w:ind w:left="0" w:right="0" w:firstLine="42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212529"/>
          <w:spacing w:val="0"/>
          <w:sz w:val="21"/>
          <w:szCs w:val="21"/>
        </w:rPr>
      </w:pPr>
      <w:r>
        <w:rPr>
          <w:rFonts w:hint="eastAsia" w:ascii="方正黑体_GBK" w:hAnsi="方正黑体_GBK" w:eastAsia="方正黑体_GBK" w:cs="方正黑体_GBK"/>
          <w:i w:val="0"/>
          <w:iCs w:val="0"/>
          <w:caps w:val="0"/>
          <w:color w:val="212529"/>
          <w:spacing w:val="0"/>
          <w:sz w:val="32"/>
          <w:szCs w:val="32"/>
          <w:shd w:val="clear" w:fill="FFFFFF"/>
        </w:rPr>
        <w:t>五、存在的主要问题及改进措施</w:t>
      </w:r>
    </w:p>
    <w:p w14:paraId="64363FCD">
      <w:pPr>
        <w:pStyle w:val="3"/>
        <w:keepNext w:val="0"/>
        <w:keepLines w:val="0"/>
        <w:widowControl/>
        <w:suppressLineNumbers w:val="0"/>
        <w:ind w:left="0" w:firstLine="420"/>
      </w:pPr>
      <w:r>
        <w:rPr>
          <w:rFonts w:ascii="方正仿宋_GBK" w:hAnsi="方正仿宋_GBK" w:eastAsia="方正仿宋_GBK" w:cs="方正仿宋_GBK"/>
          <w:sz w:val="32"/>
          <w:szCs w:val="32"/>
        </w:rPr>
        <w:t>2024年，亳州市税务局政府信息公开工作稳步推进，取得了积极成效，但仍存在不足，主要体现在公开渠道相对单一，信息形式与内容尚不能完全满足公众多样化需求。</w:t>
      </w:r>
    </w:p>
    <w:p w14:paraId="3FA1439C">
      <w:pPr>
        <w:pStyle w:val="3"/>
        <w:keepNext w:val="0"/>
        <w:keepLines w:val="0"/>
        <w:widowControl/>
        <w:suppressLineNumbers w:val="0"/>
        <w:ind w:left="0" w:firstLine="420"/>
      </w:pPr>
      <w:r>
        <w:rPr>
          <w:rFonts w:hint="eastAsia" w:ascii="方正仿宋_GBK" w:hAnsi="方正仿宋_GBK" w:eastAsia="方正仿宋_GBK" w:cs="方正仿宋_GBK"/>
          <w:sz w:val="32"/>
          <w:szCs w:val="32"/>
        </w:rPr>
        <w:t>针对上述短板，我局计划采取以下改进措施：</w:t>
      </w:r>
    </w:p>
    <w:p w14:paraId="1B130154">
      <w:pPr>
        <w:pStyle w:val="3"/>
        <w:keepNext w:val="0"/>
        <w:keepLines w:val="0"/>
        <w:widowControl/>
        <w:suppressLineNumbers w:val="0"/>
        <w:ind w:left="0" w:firstLine="420"/>
      </w:pPr>
      <w:r>
        <w:rPr>
          <w:rFonts w:hint="eastAsia" w:ascii="方正仿宋_GBK" w:hAnsi="方正仿宋_GBK" w:eastAsia="方正仿宋_GBK" w:cs="方正仿宋_GBK"/>
          <w:sz w:val="32"/>
          <w:szCs w:val="32"/>
        </w:rPr>
        <w:t>丰富公开渠道与形式优化信息公开平台功能，完善门户网站栏目设置，进一步拓宽信息发布范围，提升服务覆盖面。提升信息公开精准性与互动性针对社会公众关注的热点问题，强化“亳州税务”微信公众号和微博内容建设，增加推送频率，提升采编质量，提供更贴近需求的税费信息服务。加强信息审核与质量保障，严格执行信息发布审核机制，强化保密审查与内容把关，确保公开信息的准确性、完整性和时效性，避免因错漏引发不必要问题。</w:t>
      </w:r>
    </w:p>
    <w:p w14:paraId="4C868803">
      <w:pPr>
        <w:pStyle w:val="3"/>
        <w:keepNext w:val="0"/>
        <w:keepLines w:val="0"/>
        <w:widowControl/>
        <w:suppressLineNumbers w:val="0"/>
        <w:ind w:left="0" w:firstLine="420"/>
      </w:pPr>
      <w:r>
        <w:rPr>
          <w:rFonts w:hint="eastAsia" w:ascii="方正仿宋_GBK" w:hAnsi="方正仿宋_GBK" w:eastAsia="方正仿宋_GBK" w:cs="方正仿宋_GBK"/>
          <w:sz w:val="32"/>
          <w:szCs w:val="32"/>
        </w:rPr>
        <w:t>通过上述措施，力求进一步提升信息公开工作的实效性和社会公众满意度，为营造透明、高效、优质的服务环境奠定基础。</w:t>
      </w:r>
    </w:p>
    <w:p w14:paraId="31CCBA63">
      <w:pPr>
        <w:pStyle w:val="3"/>
        <w:keepNext w:val="0"/>
        <w:keepLines w:val="0"/>
        <w:widowControl/>
        <w:suppressLineNumbers w:val="0"/>
        <w:shd w:val="clear" w:fill="FFFFFF"/>
        <w:spacing w:before="100" w:beforeAutospacing="0" w:after="150" w:afterAutospacing="0" w:line="540" w:lineRule="atLeast"/>
        <w:ind w:left="0" w:right="0" w:firstLine="42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212529"/>
          <w:spacing w:val="0"/>
          <w:sz w:val="21"/>
          <w:szCs w:val="21"/>
        </w:rPr>
      </w:pPr>
      <w:r>
        <w:rPr>
          <w:rFonts w:hint="eastAsia" w:ascii="方正黑体_GBK" w:hAnsi="方正黑体_GBK" w:eastAsia="方正黑体_GBK" w:cs="方正黑体_GBK"/>
          <w:i w:val="0"/>
          <w:iCs w:val="0"/>
          <w:caps w:val="0"/>
          <w:color w:val="212529"/>
          <w:spacing w:val="0"/>
          <w:sz w:val="32"/>
          <w:szCs w:val="32"/>
          <w:shd w:val="clear" w:fill="FFFFFF"/>
        </w:rPr>
        <w:t>六、其他需要报告的事项</w:t>
      </w:r>
    </w:p>
    <w:p w14:paraId="34CA6F2A">
      <w:pPr>
        <w:pStyle w:val="3"/>
        <w:keepNext w:val="0"/>
        <w:keepLines w:val="0"/>
        <w:widowControl/>
        <w:suppressLineNumbers w:val="0"/>
        <w:ind w:left="0" w:firstLine="420"/>
      </w:pPr>
      <w:r>
        <w:rPr>
          <w:rFonts w:hint="eastAsia" w:ascii="方正仿宋_GBK" w:hAnsi="方正仿宋_GBK" w:eastAsia="方正仿宋_GBK" w:cs="方正仿宋_GBK"/>
          <w:sz w:val="32"/>
          <w:szCs w:val="32"/>
        </w:rPr>
        <w:t> </w:t>
      </w:r>
      <w:r>
        <w:rPr>
          <w:rFonts w:hint="eastAsia" w:ascii="Times New Roman" w:hAnsi="Times New Roman" w:cs="Times New Roman"/>
          <w:color w:val="212529"/>
          <w:sz w:val="32"/>
          <w:szCs w:val="32"/>
        </w:rPr>
        <w:t>2024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年，亳州市税务局在政府信息公开工作中取得了一定成效，公开力度稳步提升，完善政府信息公开平台建设，提升内容呈现的全面性和便捷性；丰富信息传播渠道和方式，更好满足社会公众的多层次需求。同时，强化信息发布的审核管理，确保公开内容的准确性和权威性，杜绝信息错漏，努力提升政府信息公开工作的质量和公信力。</w:t>
      </w:r>
    </w:p>
    <w:p w14:paraId="720E936E">
      <w:pPr>
        <w:pStyle w:val="3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600" w:lineRule="atLeast"/>
        <w:ind w:left="0" w:right="0" w:firstLine="640"/>
        <w:jc w:val="both"/>
        <w:rPr>
          <w:caps w:val="0"/>
          <w:color w:val="212529"/>
          <w:spacing w:val="0"/>
          <w:sz w:val="21"/>
          <w:szCs w:val="21"/>
        </w:rPr>
      </w:pPr>
      <w:r>
        <w:rPr>
          <w:rFonts w:hint="eastAsia" w:ascii="方正仿宋_GBK" w:hAnsi="方正仿宋_GBK" w:eastAsia="方正仿宋_GBK" w:cs="方正仿宋_GBK"/>
          <w:caps w:val="0"/>
          <w:color w:val="000000"/>
          <w:spacing w:val="0"/>
          <w:sz w:val="32"/>
          <w:szCs w:val="32"/>
          <w:shd w:val="clear" w:fill="FFFFFF"/>
        </w:rPr>
        <w:t>按照《国务院办公厅关于印发〈政府信息公开信息处理费管理办法〉的通知》（国办函〔</w:t>
      </w:r>
      <w:r>
        <w:rPr>
          <w:rFonts w:hint="eastAsia" w:ascii="Times New Roman" w:hAnsi="Times New Roman" w:cs="Times New Roman"/>
          <w:color w:val="212529"/>
          <w:sz w:val="32"/>
          <w:szCs w:val="32"/>
        </w:rPr>
        <w:t>2020</w:t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〕</w:t>
      </w:r>
      <w:bookmarkStart w:id="0" w:name="_GoBack"/>
      <w:r>
        <w:rPr>
          <w:rFonts w:hint="eastAsia" w:ascii="Times New Roman" w:hAnsi="Times New Roman" w:cs="Times New Roman"/>
          <w:color w:val="212529"/>
          <w:sz w:val="32"/>
          <w:szCs w:val="32"/>
        </w:rPr>
        <w:t>109</w:t>
      </w:r>
      <w:bookmarkEnd w:id="0"/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 xml:space="preserve"> 号）规定的按件、按量收费标准，本年度没有产生信息公开处理费。</w:t>
      </w:r>
    </w:p>
    <w:p w14:paraId="4798471C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1A8ADEE"/>
    <w:multiLevelType w:val="singleLevel"/>
    <w:tmpl w:val="61A8ADEE"/>
    <w:lvl w:ilvl="0" w:tentative="0">
      <w:start w:val="4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5035669"/>
    <w:rsid w:val="140C12B1"/>
    <w:rsid w:val="152050F6"/>
    <w:rsid w:val="29652955"/>
    <w:rsid w:val="374E46CA"/>
    <w:rsid w:val="4F9C4C00"/>
    <w:rsid w:val="586E74EE"/>
    <w:rsid w:val="5D7D2697"/>
    <w:rsid w:val="65035669"/>
    <w:rsid w:val="654827B7"/>
    <w:rsid w:val="7D1128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707</Words>
  <Characters>729</Characters>
  <Lines>0</Lines>
  <Paragraphs>0</Paragraphs>
  <TotalTime>24</TotalTime>
  <ScaleCrop>false</ScaleCrop>
  <LinksUpToDate>false</LinksUpToDate>
  <CharactersWithSpaces>730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2025-01-08T00:10:00Z</dcterms:created>
  <dc:creator>JUN®ed</dc:creator>
  <cp:lastModifiedBy>JUN®ed</cp:lastModifiedBy>
  <dcterms:modified xsi:type="dcterms:W3CDTF">2025-01-20T07:01:30Z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0AF6FC0CEDF04420923E33933E5D8A45_11</vt:lpwstr>
  </property>
  <property fmtid="{D5CDD505-2E9C-101B-9397-08002B2CF9AE}" pid="4" name="KSOTemplateDocerSaveRecord">
    <vt:lpwstr>eyJoZGlkIjoiMjVhNzcxMWNmNzIyY2YwZTYwMTYyMWRlOWExOGYwMWIiLCJ1c2VySWQiOiIzNzc4MzEwNDIifQ==</vt:lpwstr>
  </property>
</Properties>
</file>